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sz w:val="22"/>
        </w:rPr>
      </w:pPr>
      <w:r>
        <w:rPr>
          <w:rFonts w:hint="eastAsia"/>
          <w:sz w:val="24"/>
        </w:rPr>
        <mc:AlternateContent>
          <mc:Choice Requires="wps">
            <w:drawing>
              <wp:anchor distT="0" distB="0" distL="114300" distR="114300" simplePos="0" relativeHeight="2" behindDoc="0" locked="0" layoutInCell="1" hidden="0" allowOverlap="1">
                <wp:simplePos x="0" y="0"/>
                <wp:positionH relativeFrom="column">
                  <wp:posOffset>-104775</wp:posOffset>
                </wp:positionH>
                <wp:positionV relativeFrom="paragraph">
                  <wp:posOffset>-353060</wp:posOffset>
                </wp:positionV>
                <wp:extent cx="914400" cy="914400"/>
                <wp:effectExtent l="635" t="635" r="29845" b="10795"/>
                <wp:wrapNone/>
                <wp:docPr id="1026" name="Rectangle 1"/>
                <a:graphic xmlns:a="http://schemas.openxmlformats.org/drawingml/2006/main">
                  <a:graphicData uri="http://schemas.microsoft.com/office/word/2010/wordprocessingShape">
                    <wps:wsp>
                      <wps:cNvPr id="1026" name="Rectangle 1"/>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pPr>
                              <w:pStyle w:val="0"/>
                              <w:jc w:val="center"/>
                              <w:rPr>
                                <w:rFonts w:hint="default"/>
                                <w:b w:val="1"/>
                                <w:color w:val="FFFFFF" w:themeColor="background1"/>
                              </w:rPr>
                            </w:pPr>
                            <w:r>
                              <w:rPr>
                                <w:rFonts w:hint="eastAsia"/>
                                <w:b w:val="1"/>
                                <w:color w:val="FFFFFF" w:themeColor="background1"/>
                              </w:rPr>
                              <w:t>認定支援機関</w:t>
                            </w:r>
                            <w:r>
                              <w:rPr>
                                <w:rFonts w:hint="default"/>
                                <w:b w:val="1"/>
                                <w:color w:val="FFFFFF" w:themeColor="background1"/>
                              </w:rPr>
                              <w:t>確認書</w:t>
                            </w:r>
                          </w:p>
                        </w:txbxContent>
                      </wps:txbx>
                      <wps:bodyPr rot="0" vertOverflow="overflow" horzOverflow="overflow" wrap="none" numCol="1" spcCol="0" rtlCol="0" fromWordArt="0" anchor="ctr" anchorCtr="0" forceAA="0" compatLnSpc="1">
                        <a:spAutoFit/>
                      </wps:bodyPr>
                    </wps:wsp>
                  </a:graphicData>
                </a:graphic>
              </wp:anchor>
            </w:drawing>
          </mc:Choice>
          <mc:Fallback>
            <w:pict>
              <v:rect id="Rectangle 1" style="mso-wrap-distance-right:9pt;mso-wrap-distance-bottom:0pt;margin-top:-27.8pt;mso-position-vertical-relative:text;mso-position-horizontal-relative:text;v-text-anchor:middle;position:absolute;height:72pt;mso-wrap-distance-top:0pt;width:72pt;mso-wrap-style:none;mso-wrap-distance-left:9pt;margin-left:-8.25pt;z-index:2;" o:spid="_x0000_s1026" o:allowincell="t" o:allowoverlap="t" filled="t" fillcolor="#77943d [2406]" stroked="t" strokecolor="#000000" strokeweight="2pt" o:spt="1">
                <v:fill/>
                <v:stroke linestyle="single" endcap="flat" dashstyle="solid" filltype="solid"/>
                <v:textbox style="layout-flow:horizontal;mso-fit-shape-to-text:t;" inset="2.5399999999999996mm,1.2699999999999998mm,2.5399999999999996mm,1.2699999999999998mm">
                  <w:txbxContent>
                    <w:p>
                      <w:pPr>
                        <w:pStyle w:val="0"/>
                        <w:jc w:val="center"/>
                        <w:rPr>
                          <w:rFonts w:hint="default"/>
                          <w:b w:val="1"/>
                          <w:color w:val="FFFFFF" w:themeColor="background1"/>
                        </w:rPr>
                      </w:pPr>
                      <w:r>
                        <w:rPr>
                          <w:rFonts w:hint="eastAsia"/>
                          <w:b w:val="1"/>
                          <w:color w:val="FFFFFF" w:themeColor="background1"/>
                        </w:rPr>
                        <w:t>認定支援機関</w:t>
                      </w:r>
                      <w:r>
                        <w:rPr>
                          <w:rFonts w:hint="default"/>
                          <w:b w:val="1"/>
                          <w:color w:val="FFFFFF" w:themeColor="background1"/>
                        </w:rPr>
                        <w:t>確認書</w:t>
                      </w:r>
                    </w:p>
                  </w:txbxContent>
                </v:textbox>
                <v:imagedata o:title=""/>
                <w10:wrap type="none" anchorx="text" anchory="text"/>
              </v:rect>
            </w:pict>
          </mc:Fallback>
        </mc:AlternateContent>
      </w:r>
      <w:bookmarkStart w:id="0" w:name="_GoBack"/>
      <w:bookmarkEnd w:id="0"/>
    </w:p>
    <w:p>
      <w:pPr>
        <w:pStyle w:val="0"/>
        <w:jc w:val="right"/>
        <w:rPr>
          <w:rFonts w:hint="default" w:asciiTheme="minorEastAsia" w:hAnsiTheme="minorEastAsia"/>
          <w:sz w:val="24"/>
        </w:rPr>
      </w:pPr>
      <w:r>
        <w:rPr>
          <w:rFonts w:hint="eastAsia" w:asciiTheme="minorEastAsia" w:hAnsiTheme="minorEastAsia"/>
          <w:sz w:val="24"/>
        </w:rPr>
        <w:t>　年　月　日</w:t>
      </w:r>
    </w:p>
    <w:p>
      <w:pPr>
        <w:pStyle w:val="0"/>
        <w:jc w:val="left"/>
        <w:rPr>
          <w:rFonts w:hint="default" w:asciiTheme="minorEastAsia" w:hAnsiTheme="minorEastAsia"/>
          <w:sz w:val="24"/>
        </w:rPr>
      </w:pPr>
      <w:r>
        <w:rPr>
          <w:rFonts w:hint="eastAsia" w:asciiTheme="minorEastAsia" w:hAnsiTheme="minorEastAsia"/>
          <w:sz w:val="24"/>
        </w:rPr>
        <w:t>事業者名　殿</w:t>
      </w:r>
    </w:p>
    <w:p>
      <w:pPr>
        <w:pStyle w:val="0"/>
        <w:ind w:left="3118" w:leftChars="1485"/>
        <w:jc w:val="left"/>
        <w:rPr>
          <w:rFonts w:hint="default" w:asciiTheme="minorEastAsia" w:hAnsiTheme="minorEastAsia"/>
          <w:sz w:val="24"/>
        </w:rPr>
      </w:pPr>
      <w:r>
        <w:rPr>
          <w:rFonts w:hint="eastAsia" w:asciiTheme="minorEastAsia" w:hAnsiTheme="minorEastAsia"/>
          <w:sz w:val="24"/>
        </w:rPr>
        <w:t>認定支援機関ＩＤ番号</w:t>
      </w:r>
    </w:p>
    <w:tbl>
      <w:tblPr>
        <w:tblStyle w:val="27"/>
        <w:tblW w:w="5380" w:type="dxa"/>
        <w:tblInd w:w="3114" w:type="dxa"/>
        <w:tblLayout w:type="fixed"/>
        <w:tblLook w:firstRow="1" w:lastRow="0" w:firstColumn="1" w:lastColumn="0" w:noHBand="0" w:noVBand="1" w:val="04A0"/>
      </w:tblPr>
      <w:tblGrid>
        <w:gridCol w:w="414"/>
        <w:gridCol w:w="413"/>
        <w:gridCol w:w="415"/>
        <w:gridCol w:w="413"/>
        <w:gridCol w:w="413"/>
        <w:gridCol w:w="415"/>
        <w:gridCol w:w="413"/>
        <w:gridCol w:w="413"/>
        <w:gridCol w:w="415"/>
        <w:gridCol w:w="413"/>
        <w:gridCol w:w="415"/>
        <w:gridCol w:w="413"/>
        <w:gridCol w:w="415"/>
      </w:tblGrid>
      <w:tr>
        <w:trPr>
          <w:trHeight w:val="482" w:hRule="atLeast"/>
        </w:trPr>
        <w:tc>
          <w:tcPr>
            <w:tcW w:w="414"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r>
    </w:tbl>
    <w:p>
      <w:pPr>
        <w:pStyle w:val="0"/>
        <w:ind w:left="3118" w:leftChars="1485"/>
        <w:jc w:val="left"/>
        <w:rPr>
          <w:rFonts w:hint="default" w:asciiTheme="minorEastAsia" w:hAnsiTheme="minorEastAsia"/>
          <w:sz w:val="24"/>
        </w:rPr>
      </w:pPr>
      <w:r>
        <w:rPr>
          <w:rFonts w:hint="eastAsia" w:asciiTheme="minorEastAsia" w:hAnsiTheme="minorEastAsia"/>
          <w:sz w:val="24"/>
        </w:rPr>
        <w:t>住所</w:t>
      </w:r>
    </w:p>
    <w:p>
      <w:pPr>
        <w:pStyle w:val="0"/>
        <w:ind w:left="3118" w:leftChars="1485"/>
        <w:jc w:val="left"/>
        <w:rPr>
          <w:rFonts w:hint="default" w:asciiTheme="minorEastAsia" w:hAnsiTheme="minorEastAsia"/>
          <w:sz w:val="24"/>
        </w:rPr>
      </w:pPr>
      <w:r>
        <w:rPr>
          <w:rFonts w:hint="eastAsia" w:asciiTheme="minorEastAsia" w:hAnsiTheme="minorEastAsia"/>
          <w:sz w:val="24"/>
        </w:rPr>
        <w:t>名称</w:t>
      </w:r>
    </w:p>
    <w:p>
      <w:pPr>
        <w:pStyle w:val="0"/>
        <w:ind w:left="3118" w:leftChars="1485"/>
        <w:jc w:val="left"/>
        <w:rPr>
          <w:rFonts w:hint="default" w:asciiTheme="minorEastAsia" w:hAnsiTheme="minorEastAsia"/>
          <w:sz w:val="24"/>
        </w:rPr>
      </w:pPr>
      <w:r>
        <w:rPr>
          <w:rFonts w:hint="eastAsia" w:asciiTheme="minorEastAsia" w:hAnsiTheme="minorEastAsia"/>
          <w:sz w:val="24"/>
        </w:rPr>
        <w:t>代表者役職</w:t>
      </w:r>
    </w:p>
    <w:p>
      <w:pPr>
        <w:pStyle w:val="0"/>
        <w:ind w:left="3118" w:leftChars="1485"/>
        <w:jc w:val="left"/>
        <w:rPr>
          <w:rFonts w:hint="default" w:asciiTheme="minorEastAsia" w:hAnsiTheme="minorEastAsia"/>
          <w:sz w:val="24"/>
        </w:rPr>
      </w:pPr>
      <w:r>
        <w:rPr>
          <w:rFonts w:hint="eastAsia" w:asciiTheme="minorEastAsia" w:hAnsiTheme="minorEastAsia"/>
          <w:sz w:val="24"/>
        </w:rPr>
        <w:t>代表者氏名</w:t>
      </w:r>
    </w:p>
    <w:p>
      <w:pPr>
        <w:pStyle w:val="0"/>
        <w:jc w:val="left"/>
        <w:rPr>
          <w:rFonts w:hint="default" w:asciiTheme="minorEastAsia" w:hAnsiTheme="minorEastAsia"/>
          <w:sz w:val="22"/>
        </w:rPr>
      </w:pPr>
    </w:p>
    <w:p>
      <w:pPr>
        <w:pStyle w:val="0"/>
        <w:jc w:val="center"/>
        <w:rPr>
          <w:rFonts w:hint="default" w:asciiTheme="minorEastAsia" w:hAnsiTheme="minorEastAsia"/>
          <w:sz w:val="24"/>
        </w:rPr>
      </w:pPr>
      <w:r>
        <w:rPr>
          <w:rFonts w:hint="eastAsia" w:asciiTheme="minorEastAsia" w:hAnsiTheme="minorEastAsia"/>
          <w:sz w:val="24"/>
        </w:rPr>
        <w:t>先端設備等に係る投資計画に関する確認書</w:t>
      </w:r>
    </w:p>
    <w:p>
      <w:pPr>
        <w:pStyle w:val="0"/>
        <w:jc w:val="left"/>
        <w:rPr>
          <w:rFonts w:hint="default" w:asciiTheme="minorEastAsia" w:hAnsiTheme="minorEastAsia"/>
          <w:sz w:val="22"/>
        </w:rPr>
      </w:pPr>
    </w:p>
    <w:p>
      <w:pPr>
        <w:pStyle w:val="0"/>
        <w:jc w:val="left"/>
        <w:rPr>
          <w:rFonts w:hint="default" w:asciiTheme="minorEastAsia" w:hAnsiTheme="minorEastAsia"/>
          <w:sz w:val="24"/>
        </w:rPr>
      </w:pPr>
      <w:r>
        <w:rPr>
          <w:rFonts w:hint="eastAsia" w:asciiTheme="minorEastAsia" w:hAnsiTheme="minorEastAsia"/>
          <w:sz w:val="22"/>
        </w:rPr>
        <w:t>　</w:t>
      </w:r>
      <w:r>
        <w:rPr>
          <w:rFonts w:hint="eastAsia" w:asciiTheme="minorEastAsia" w:hAnsiTheme="minorEastAsia"/>
          <w:sz w:val="24"/>
        </w:rPr>
        <w:t>先端設備等に係る投資計画について、中小企業等経営強化法施行規則第７条第２項</w:t>
      </w:r>
      <w:bookmarkStart w:id="1" w:name="_Hlk129259721"/>
      <w:r>
        <w:rPr>
          <w:rFonts w:hint="eastAsia" w:asciiTheme="minorEastAsia" w:hAnsiTheme="minorEastAsia"/>
          <w:sz w:val="24"/>
        </w:rPr>
        <w:t>に定める投資計画の要件を満たしているこ</w:t>
      </w:r>
      <w:bookmarkEnd w:id="1"/>
      <w:r>
        <w:rPr>
          <w:rFonts w:hint="eastAsia" w:asciiTheme="minorEastAsia" w:hAnsiTheme="minorEastAsia"/>
          <w:sz w:val="24"/>
        </w:rPr>
        <w:t>とを下記のとおり確認しました。</w:t>
      </w: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記</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１．認定経営革新等支援機関担当者名等</w:t>
      </w:r>
    </w:p>
    <w:p>
      <w:pPr>
        <w:pStyle w:val="0"/>
        <w:ind w:left="283" w:leftChars="135"/>
        <w:jc w:val="left"/>
        <w:rPr>
          <w:rFonts w:hint="default" w:asciiTheme="minorEastAsia" w:hAnsiTheme="minorEastAsia"/>
          <w:sz w:val="24"/>
        </w:rPr>
      </w:pPr>
      <w:r>
        <w:rPr>
          <w:rFonts w:hint="eastAsia" w:asciiTheme="minorEastAsia" w:hAnsiTheme="minorEastAsia"/>
          <w:sz w:val="24"/>
        </w:rPr>
        <w:t>①認定経営革新等支援機関担当者名　　　　　　　　　</w:t>
      </w:r>
      <w:r>
        <w:rPr>
          <w:rFonts w:hint="eastAsia" w:asciiTheme="minorEastAsia" w:hAnsiTheme="minorEastAsia"/>
          <w:sz w:val="24"/>
          <w:u w:val="single" w:color="auto"/>
        </w:rPr>
        <w:t>　　　　　　　　　　　　</w:t>
      </w:r>
    </w:p>
    <w:p>
      <w:pPr>
        <w:pStyle w:val="0"/>
        <w:ind w:left="283" w:leftChars="135"/>
        <w:jc w:val="left"/>
        <w:rPr>
          <w:rFonts w:hint="default" w:asciiTheme="minorEastAsia" w:hAnsiTheme="minorEastAsia"/>
          <w:sz w:val="24"/>
        </w:rPr>
      </w:pPr>
      <w:r>
        <w:rPr>
          <w:rFonts w:hint="eastAsia" w:asciiTheme="minorEastAsia" w:hAnsiTheme="minorEastAsia"/>
          <w:sz w:val="24"/>
        </w:rPr>
        <w:t>②認定経営革新等支援機関電話番号　　　　　　　　　</w:t>
      </w:r>
      <w:r>
        <w:rPr>
          <w:rFonts w:hint="eastAsia" w:asciiTheme="minorEastAsia" w:hAnsiTheme="minorEastAsia"/>
          <w:sz w:val="24"/>
          <w:u w:val="single" w:color="auto"/>
        </w:rPr>
        <w:t>　　　　　　　　　　　　</w:t>
      </w:r>
    </w:p>
    <w:p>
      <w:pPr>
        <w:pStyle w:val="0"/>
        <w:ind w:left="283" w:leftChars="135"/>
        <w:jc w:val="left"/>
        <w:rPr>
          <w:rFonts w:hint="default" w:asciiTheme="minorEastAsia" w:hAnsiTheme="minorEastAsia"/>
          <w:sz w:val="24"/>
        </w:rPr>
      </w:pPr>
      <w:r>
        <w:rPr>
          <w:rFonts w:hint="eastAsia" w:asciiTheme="minorEastAsia" w:hAnsiTheme="minorEastAsia"/>
          <w:sz w:val="24"/>
        </w:rPr>
        <w:t>③認定経営革新等支援機関担当者メールアドレス　　　</w:t>
      </w:r>
      <w:r>
        <w:rPr>
          <w:rFonts w:hint="eastAsia" w:asciiTheme="minorEastAsia" w:hAnsiTheme="minorEastAsia"/>
          <w:sz w:val="24"/>
          <w:u w:val="single" w:color="auto"/>
        </w:rPr>
        <w:t>　　　　　　　　　　　　</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２．投資計画に対する所見</w:t>
      </w:r>
    </w:p>
    <w:tbl>
      <w:tblPr>
        <w:tblStyle w:val="27"/>
        <w:tblW w:w="8494" w:type="dxa"/>
        <w:tblInd w:w="0" w:type="dxa"/>
        <w:tblLayout w:type="fixed"/>
        <w:tblLook w:firstRow="1" w:lastRow="0" w:firstColumn="1" w:lastColumn="0" w:noHBand="0" w:noVBand="1" w:val="04A0"/>
      </w:tblPr>
      <w:tblGrid>
        <w:gridCol w:w="2547"/>
        <w:gridCol w:w="5947"/>
      </w:tblGrid>
      <w:tr>
        <w:trPr>
          <w:trHeight w:val="1641" w:hRule="atLeast"/>
        </w:trPr>
        <w:tc>
          <w:tcPr>
            <w:tcW w:w="2547" w:type="dxa"/>
            <w:vAlign w:val="top"/>
          </w:tcPr>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別添の投資計画の実施により、目標を達成しうるような投資収益率が見込めるか</w:t>
            </w:r>
          </w:p>
        </w:tc>
        <w:tc>
          <w:tcPr>
            <w:tcW w:w="5947" w:type="dxa"/>
            <w:vAlign w:val="top"/>
          </w:tcPr>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tc>
      </w:tr>
    </w:tbl>
    <w:p>
      <w:pPr>
        <w:pStyle w:val="0"/>
        <w:jc w:val="left"/>
        <w:rPr>
          <w:rFonts w:hint="default" w:asciiTheme="minorEastAsia" w:hAnsiTheme="minorEastAsia"/>
          <w:color w:val="000000" w:themeColor="text1"/>
          <w:sz w:val="22"/>
        </w:rPr>
      </w:pP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認定支援機関ＩＤ番号については、各経済産業局</w:t>
      </w:r>
      <w:r>
        <w:rPr>
          <w:rFonts w:hint="eastAsia" w:asciiTheme="minorEastAsia" w:hAnsiTheme="minorEastAsia"/>
          <w:color w:val="000000" w:themeColor="text1"/>
          <w:sz w:val="20"/>
        </w:rPr>
        <w:t>web</w:t>
      </w:r>
      <w:r>
        <w:rPr>
          <w:rFonts w:hint="eastAsia" w:asciiTheme="minorEastAsia" w:hAnsiTheme="minorEastAsia"/>
          <w:color w:val="000000" w:themeColor="text1"/>
          <w:sz w:val="20"/>
        </w:rPr>
        <w:t>サイトを参照のうえ記入ください。</w:t>
      </w:r>
      <w:r>
        <w:rPr>
          <w:rFonts w:hint="eastAsia" w:asciiTheme="minorEastAsia" w:hAnsiTheme="minorEastAsia"/>
          <w:color w:val="000000" w:themeColor="text1"/>
          <w:sz w:val="20"/>
        </w:rPr>
        <w:t>web</w:t>
      </w:r>
      <w:r>
        <w:rPr>
          <w:rFonts w:hint="eastAsia" w:asciiTheme="minorEastAsia" w:hAnsiTheme="minorEastAsia"/>
          <w:color w:val="000000" w:themeColor="text1"/>
          <w:sz w:val="20"/>
        </w:rPr>
        <w:t>サイトに記載がない場合は、認定を受けた各経済産業局にお問い合わせください。</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「事業者名」は、先端設備等導入計画を申請する中小企業者を記入してください。</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「代表者氏名」に記入する氏名は、本確認書を記載する認定支援機関の内部規定等により判断してください。</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投資利益率の計算にあたっては、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ケースなど、会社単位で測ることが適当な場合は、会社単位の数値を用いて投資計画を策定して投資利益率を計算していただくことも可能です。</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「所見」は、以下の点を確認の上、記載してください。確認にあたり、事業内容や計画の記載内容に対する改善提案、アドバイスを行った場合は、その内容も記載してください。</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・設備投資の内容が、必要十分な設備として、当該設備の導入の目的及び事業者の事業の改善に資することの説明に照らして整合しているかどうか。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・事業者の事業の改善に資することの説明が「基準への適合状況」に記載された「本件設備投資による効果」に照らして整合しているかどうか。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・「設備投資の内容」に記載された金額が、「基準への適合状況」に記載された設備投資額と整合しているかどうか。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・「基準への適合状況」に記載された投資利益率並びに「営業利益＋減価償却費」の各年度及び</w:t>
      </w:r>
      <w:r>
        <w:rPr>
          <w:rFonts w:hint="eastAsia" w:asciiTheme="minorEastAsia" w:hAnsiTheme="minorEastAsia"/>
          <w:color w:val="000000" w:themeColor="text1"/>
          <w:sz w:val="20"/>
        </w:rPr>
        <w:t>3</w:t>
      </w:r>
      <w:r>
        <w:rPr>
          <w:rFonts w:hint="eastAsia" w:asciiTheme="minorEastAsia" w:hAnsiTheme="minorEastAsia"/>
          <w:color w:val="000000" w:themeColor="text1"/>
          <w:sz w:val="20"/>
        </w:rPr>
        <w:t>年平均の金額が、売上高、売上原価、販管費及び減価償却費の各年度の金額を用いて算定されているかどうか。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・「基準への適合状況」において記載された「本件設備投資による効果」の金額が当該数値の算出根拠資料に照らして整合しているかどうか。</w:t>
      </w:r>
    </w:p>
    <w:p>
      <w:pPr>
        <w:pStyle w:val="0"/>
        <w:ind w:left="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別添については、事業者が確認を依頼した際の投資計画（投資計画に関する確認依頼書及び基準への適合状況）の写しの添付でも構いません。</w:t>
      </w:r>
    </w:p>
    <w:p>
      <w:pPr>
        <w:pStyle w:val="0"/>
        <w:widowControl w:val="1"/>
        <w:jc w:val="left"/>
        <w:rPr>
          <w:rFonts w:hint="default" w:asciiTheme="minorEastAsia" w:hAnsiTheme="minorEastAsia"/>
          <w:color w:val="000000" w:themeColor="text1"/>
          <w:sz w:val="22"/>
        </w:rPr>
      </w:pPr>
      <w:r>
        <w:rPr>
          <w:rFonts w:hint="default" w:asciiTheme="minorEastAsia" w:hAnsiTheme="minorEastAsia"/>
          <w:color w:val="000000" w:themeColor="text1"/>
          <w:sz w:val="22"/>
        </w:rPr>
        <w:br w:type="page"/>
      </w:r>
    </w:p>
    <w:p>
      <w:pPr>
        <w:pStyle w:val="0"/>
        <w:jc w:val="right"/>
        <w:rPr>
          <w:rFonts w:hint="default" w:asciiTheme="minorEastAsia" w:hAnsiTheme="minorEastAsia"/>
          <w:color w:val="000000" w:themeColor="text1"/>
          <w:sz w:val="24"/>
        </w:rPr>
      </w:pPr>
      <w:r>
        <w:rPr>
          <w:rFonts w:hint="eastAsia" w:asciiTheme="minorEastAsia" w:hAnsiTheme="minorEastAsia"/>
          <w:color w:val="000000" w:themeColor="text1"/>
          <w:sz w:val="24"/>
        </w:rPr>
        <w:t>（別添）</w:t>
      </w:r>
    </w:p>
    <w:p>
      <w:pPr>
        <w:pStyle w:val="0"/>
        <w:jc w:val="left"/>
        <w:rPr>
          <w:rFonts w:hint="default" w:asciiTheme="minorEastAsia" w:hAnsiTheme="minorEastAsia"/>
          <w:sz w:val="24"/>
        </w:rPr>
      </w:pPr>
      <w:r>
        <w:rPr>
          <w:rFonts w:hint="eastAsia" w:asciiTheme="minorEastAsia" w:hAnsiTheme="minorEastAsia"/>
          <w:sz w:val="24"/>
        </w:rPr>
        <w:t>１　事業者の名称等</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05"/>
        <w:gridCol w:w="6089"/>
      </w:tblGrid>
      <w:tr>
        <w:trPr/>
        <w:tc>
          <w:tcPr>
            <w:tcW w:w="2405"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事業者及び代表者名</w:t>
            </w:r>
          </w:p>
        </w:tc>
        <w:tc>
          <w:tcPr>
            <w:tcW w:w="6089"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事業者名　　　　　　　（法人番号　　　　　　　　）</w:t>
            </w:r>
          </w:p>
          <w:p>
            <w:pPr>
              <w:pStyle w:val="0"/>
              <w:rPr>
                <w:rFonts w:hint="default" w:asciiTheme="minorEastAsia" w:hAnsiTheme="minorEastAsia"/>
                <w:sz w:val="24"/>
              </w:rPr>
            </w:pPr>
            <w:r>
              <w:rPr>
                <w:rFonts w:hint="eastAsia" w:asciiTheme="minorEastAsia" w:hAnsiTheme="minorEastAsia"/>
                <w:sz w:val="24"/>
              </w:rPr>
              <w:t>　　役職　　　　　　　　　名前</w:t>
            </w:r>
          </w:p>
        </w:tc>
      </w:tr>
      <w:tr>
        <w:trPr/>
        <w:tc>
          <w:tcPr>
            <w:tcW w:w="2405"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所在地</w:t>
            </w:r>
          </w:p>
        </w:tc>
        <w:tc>
          <w:tcPr>
            <w:tcW w:w="6089" w:type="dxa"/>
            <w:shd w:val="clear" w:color="auto" w:fill="auto"/>
            <w:vAlign w:val="top"/>
          </w:tcPr>
          <w:p>
            <w:pPr>
              <w:pStyle w:val="0"/>
              <w:rPr>
                <w:rFonts w:hint="default" w:asciiTheme="minorEastAsia" w:hAnsiTheme="minorEastAsia"/>
                <w:sz w:val="24"/>
              </w:rPr>
            </w:pPr>
          </w:p>
        </w:tc>
      </w:tr>
      <w:tr>
        <w:trPr/>
        <w:tc>
          <w:tcPr>
            <w:tcW w:w="2405"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事業内容</w:t>
            </w:r>
          </w:p>
        </w:tc>
        <w:tc>
          <w:tcPr>
            <w:tcW w:w="6089" w:type="dxa"/>
            <w:shd w:val="clear" w:color="auto" w:fill="auto"/>
            <w:vAlign w:val="top"/>
          </w:tcPr>
          <w:p>
            <w:pPr>
              <w:pStyle w:val="0"/>
              <w:rPr>
                <w:rFonts w:hint="default" w:asciiTheme="minorEastAsia" w:hAnsiTheme="minorEastAsia"/>
                <w:sz w:val="24"/>
              </w:rPr>
            </w:pPr>
          </w:p>
        </w:tc>
      </w:tr>
    </w:tbl>
    <w:p>
      <w:pPr>
        <w:pStyle w:val="0"/>
        <w:jc w:val="left"/>
        <w:rPr>
          <w:rFonts w:hint="default" w:asciiTheme="minorEastAsia" w:hAnsiTheme="minorEastAsia"/>
          <w:sz w:val="22"/>
        </w:rPr>
      </w:pPr>
    </w:p>
    <w:p>
      <w:pPr>
        <w:pStyle w:val="0"/>
        <w:jc w:val="left"/>
        <w:rPr>
          <w:rFonts w:hint="default" w:asciiTheme="minorEastAsia" w:hAnsiTheme="minorEastAsia"/>
          <w:sz w:val="24"/>
        </w:rPr>
      </w:pPr>
      <w:r>
        <w:rPr>
          <w:rFonts w:hint="eastAsia" w:asciiTheme="minorEastAsia" w:hAnsiTheme="minorEastAsia"/>
          <w:sz w:val="24"/>
        </w:rPr>
        <w:t>２　先端設備等の導入の目的</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038" w:hRule="atLeast"/>
        </w:trPr>
        <w:tc>
          <w:tcPr>
            <w:tcW w:w="8494" w:type="dxa"/>
            <w:shd w:val="clear" w:color="auto" w:fill="auto"/>
            <w:vAlign w:val="top"/>
          </w:tcPr>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tc>
      </w:tr>
    </w:tbl>
    <w:p>
      <w:pPr>
        <w:pStyle w:val="0"/>
        <w:ind w:firstLine="220" w:firstLine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投資計画の概要について要約的に記載する。</w:t>
      </w:r>
    </w:p>
    <w:p>
      <w:pPr>
        <w:pStyle w:val="0"/>
        <w:jc w:val="left"/>
        <w:rPr>
          <w:rFonts w:hint="default" w:asciiTheme="minorEastAsia" w:hAnsiTheme="minorEastAsia"/>
          <w:color w:val="000000" w:themeColor="text1"/>
          <w:sz w:val="24"/>
        </w:rPr>
      </w:pPr>
    </w:p>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３　先端設備等の導入を行う場所の住所</w:t>
      </w:r>
    </w:p>
    <w:p>
      <w:pPr>
        <w:pStyle w:val="0"/>
        <w:jc w:val="left"/>
        <w:rPr>
          <w:rFonts w:hint="default" w:asciiTheme="minorEastAsia" w:hAnsiTheme="minorEastAsia"/>
          <w:color w:val="000000" w:themeColor="text1"/>
          <w:sz w:val="24"/>
        </w:rPr>
      </w:pPr>
      <w:r>
        <w:rPr>
          <w:rFonts w:hint="default" w:asciiTheme="minorEastAsia" w:hAnsiTheme="minorEastAsia"/>
          <w:color w:val="000000" w:themeColor="text1"/>
          <w:sz w:val="24"/>
        </w:rPr>
        <w:t>　</w:t>
      </w:r>
      <w:r>
        <w:rPr>
          <w:rFonts w:hint="eastAsia" w:asciiTheme="minorEastAsia" w:hAnsiTheme="minorEastAsia"/>
          <w:color w:val="000000" w:themeColor="text1"/>
          <w:sz w:val="24"/>
        </w:rPr>
        <w:t>※</w:t>
      </w:r>
      <w:r>
        <w:rPr>
          <w:rFonts w:hint="default" w:asciiTheme="minorEastAsia" w:hAnsiTheme="minorEastAsia"/>
          <w:color w:val="000000" w:themeColor="text1"/>
          <w:sz w:val="24"/>
        </w:rPr>
        <w:t>設備を導入する建物（工場、店舗等）の所在地を記載する。</w:t>
      </w:r>
    </w:p>
    <w:p>
      <w:pPr>
        <w:pStyle w:val="0"/>
        <w:widowControl w:val="1"/>
        <w:jc w:val="left"/>
        <w:rPr>
          <w:rFonts w:hint="default" w:asciiTheme="minorEastAsia" w:hAnsiTheme="minorEastAsia"/>
          <w:color w:val="000000" w:themeColor="text1"/>
          <w:sz w:val="24"/>
        </w:rPr>
      </w:pPr>
    </w:p>
    <w:p>
      <w:pPr>
        <w:pStyle w:val="0"/>
        <w:widowControl w:val="1"/>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４　先端設備等が事業者の事業の改善等に資することの説明</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460" w:hRule="atLeast"/>
        </w:trPr>
        <w:tc>
          <w:tcPr>
            <w:tcW w:w="8720" w:type="dxa"/>
            <w:shd w:val="clear" w:color="auto" w:fill="auto"/>
            <w:vAlign w:val="top"/>
          </w:tcPr>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tc>
      </w:tr>
    </w:tbl>
    <w:p>
      <w:pPr>
        <w:pStyle w:val="19"/>
        <w:ind w:left="567" w:leftChars="120" w:hanging="315" w:hangingChars="143"/>
        <w:jc w:val="left"/>
        <w:rPr>
          <w:rFonts w:hint="default" w:asciiTheme="minorEastAsia" w:hAnsiTheme="minorEastAsia"/>
          <w:color w:val="000000" w:themeColor="text1"/>
          <w:sz w:val="22"/>
        </w:rPr>
      </w:pPr>
      <w:r>
        <w:rPr>
          <w:rFonts w:hint="eastAsia" w:asciiTheme="minorEastAsia" w:hAnsiTheme="minorEastAsia"/>
          <w:color w:val="000000" w:themeColor="text1"/>
          <w:sz w:val="22"/>
        </w:rPr>
        <w:t>※先端設備等が、どのように事業の改善等に寄与するかという内容を記載する。</w:t>
      </w:r>
    </w:p>
    <w:p>
      <w:pPr>
        <w:pStyle w:val="19"/>
        <w:ind w:left="567" w:leftChars="120" w:hanging="315" w:hangingChars="143"/>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（例えば、生産量・販売量の増加や製造原価・販管費の削減の内容等を説明。）</w:t>
      </w:r>
    </w:p>
    <w:p>
      <w:pPr>
        <w:pStyle w:val="0"/>
        <w:jc w:val="left"/>
        <w:rPr>
          <w:rFonts w:hint="default" w:asciiTheme="minorEastAsia" w:hAnsiTheme="minorEastAsia"/>
          <w:color w:val="000000" w:themeColor="text1"/>
          <w:sz w:val="24"/>
        </w:rPr>
      </w:pPr>
    </w:p>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５　設備投資の内容（必要に応じて別紙）</w:t>
      </w:r>
    </w:p>
    <w:tbl>
      <w:tblPr>
        <w:tblStyle w:val="27"/>
        <w:tblW w:w="9215" w:type="dxa"/>
        <w:tblInd w:w="-176" w:type="dxa"/>
        <w:tblLayout w:type="fixed"/>
        <w:tblLook w:firstRow="1" w:lastRow="0" w:firstColumn="1" w:lastColumn="0" w:noHBand="0" w:noVBand="1" w:val="04A0"/>
      </w:tblPr>
      <w:tblGrid>
        <w:gridCol w:w="436"/>
        <w:gridCol w:w="841"/>
        <w:gridCol w:w="1275"/>
        <w:gridCol w:w="1134"/>
        <w:gridCol w:w="993"/>
        <w:gridCol w:w="1134"/>
        <w:gridCol w:w="1160"/>
        <w:gridCol w:w="1108"/>
        <w:gridCol w:w="1134"/>
      </w:tblGrid>
      <w:tr>
        <w:trPr/>
        <w:tc>
          <w:tcPr>
            <w:tcW w:w="436" w:type="dxa"/>
            <w:vAlign w:val="top"/>
          </w:tcPr>
          <w:p>
            <w:pPr>
              <w:pStyle w:val="0"/>
              <w:jc w:val="left"/>
              <w:rPr>
                <w:rFonts w:hint="default" w:asciiTheme="minorEastAsia" w:hAnsiTheme="minorEastAsia"/>
                <w:color w:val="000000" w:themeColor="text1"/>
                <w:sz w:val="22"/>
              </w:rPr>
            </w:pPr>
          </w:p>
        </w:tc>
        <w:tc>
          <w:tcPr>
            <w:tcW w:w="841"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取得年月</w:t>
            </w:r>
          </w:p>
        </w:tc>
        <w:tc>
          <w:tcPr>
            <w:tcW w:w="1275"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設備等の</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名称</w:t>
            </w:r>
            <w:r>
              <w:rPr>
                <w:rFonts w:hint="eastAsia" w:asciiTheme="minorEastAsia" w:hAnsiTheme="minorEastAsia"/>
                <w:color w:val="000000" w:themeColor="text1"/>
                <w:sz w:val="22"/>
              </w:rPr>
              <w:t>/</w:t>
            </w:r>
            <w:r>
              <w:rPr>
                <w:rFonts w:hint="eastAsia" w:asciiTheme="minorEastAsia" w:hAnsiTheme="minorEastAsia"/>
                <w:color w:val="000000" w:themeColor="text1"/>
                <w:sz w:val="22"/>
              </w:rPr>
              <w:t>型式</w:t>
            </w:r>
          </w:p>
        </w:tc>
        <w:tc>
          <w:tcPr>
            <w:tcW w:w="1134"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所在地</w:t>
            </w:r>
          </w:p>
        </w:tc>
        <w:tc>
          <w:tcPr>
            <w:tcW w:w="993"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設備等の種類</w:t>
            </w:r>
          </w:p>
        </w:tc>
        <w:tc>
          <w:tcPr>
            <w:tcW w:w="1134"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単価</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（千円）</w:t>
            </w:r>
          </w:p>
        </w:tc>
        <w:tc>
          <w:tcPr>
            <w:tcW w:w="1160"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数量</w:t>
            </w:r>
          </w:p>
        </w:tc>
        <w:tc>
          <w:tcPr>
            <w:tcW w:w="1108"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金額</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（千円）</w:t>
            </w:r>
          </w:p>
        </w:tc>
        <w:tc>
          <w:tcPr>
            <w:tcW w:w="1134"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用途</w:t>
            </w: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１</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２</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３</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４</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５</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計</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bl>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６　基準への適合状況</w:t>
      </w:r>
    </w:p>
    <w:p>
      <w:pPr>
        <w:pStyle w:val="0"/>
        <w:widowControl w:val="1"/>
        <w:ind w:firstLine="480" w:firstLineChars="20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別紙</w:t>
      </w:r>
      <w:r>
        <w:rPr>
          <w:rFonts w:hint="default" w:asciiTheme="minorEastAsia" w:hAnsiTheme="minorEastAsia"/>
          <w:color w:val="000000" w:themeColor="text1"/>
          <w:sz w:val="24"/>
        </w:rPr>
        <w:br w:type="page"/>
      </w:r>
    </w:p>
    <w:p>
      <w:pPr>
        <w:pStyle w:val="0"/>
        <w:widowControl w:val="1"/>
        <w:ind w:firstLine="480" w:firstLineChars="200"/>
        <w:jc w:val="right"/>
        <w:rPr>
          <w:rFonts w:hint="default" w:asciiTheme="minorEastAsia" w:hAnsiTheme="minorEastAsia"/>
          <w:color w:val="000000" w:themeColor="text1"/>
          <w:sz w:val="24"/>
        </w:rPr>
      </w:pPr>
      <w:r>
        <w:rPr>
          <w:rFonts w:hint="eastAsia" w:asciiTheme="minorEastAsia" w:hAnsiTheme="minorEastAsia"/>
          <w:color w:val="000000" w:themeColor="text1"/>
          <w:sz w:val="24"/>
        </w:rPr>
        <w:t>（別紙）</w:t>
      </w:r>
    </w:p>
    <w:p>
      <w:pPr>
        <w:pStyle w:val="0"/>
        <w:widowControl w:val="1"/>
        <w:ind w:firstLine="480" w:firstLineChars="200"/>
        <w:jc w:val="right"/>
        <w:rPr>
          <w:rFonts w:hint="default" w:asciiTheme="minorEastAsia" w:hAnsiTheme="minorEastAsia"/>
          <w:color w:val="000000" w:themeColor="text1"/>
          <w:sz w:val="24"/>
        </w:rPr>
      </w:pPr>
    </w:p>
    <w:p>
      <w:pPr>
        <w:pStyle w:val="0"/>
        <w:widowControl w:val="1"/>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基準への適合状況</w:t>
      </w:r>
    </w:p>
    <w:p>
      <w:pPr>
        <w:pStyle w:val="0"/>
        <w:widowControl w:val="1"/>
        <w:jc w:val="center"/>
        <w:rPr>
          <w:rFonts w:hint="default" w:asciiTheme="minorEastAsia" w:hAnsiTheme="minorEastAsia"/>
          <w:color w:val="000000" w:themeColor="text1"/>
          <w:sz w:val="20"/>
        </w:rPr>
      </w:pPr>
    </w:p>
    <w:p>
      <w:pPr>
        <w:pStyle w:val="0"/>
        <w:widowControl w:val="1"/>
        <w:jc w:val="right"/>
        <w:rPr>
          <w:rFonts w:hint="default" w:asciiTheme="minorEastAsia" w:hAnsiTheme="minorEastAsia"/>
          <w:color w:val="000000" w:themeColor="text1"/>
          <w:sz w:val="20"/>
        </w:rPr>
      </w:pPr>
      <w:r>
        <w:rPr>
          <w:rFonts w:hint="eastAsia" w:asciiTheme="minorEastAsia" w:hAnsiTheme="minorEastAsia"/>
          <w:color w:val="000000" w:themeColor="text1"/>
          <w:sz w:val="20"/>
        </w:rPr>
        <w:t>　　　　（単位：千円、％）</w:t>
      </w:r>
    </w:p>
    <w:tbl>
      <w:tblPr>
        <w:tblStyle w:val="27"/>
        <w:tblpPr w:leftFromText="142" w:rightFromText="142" w:topFromText="0" w:bottomFromText="0" w:vertAnchor="text" w:horzAnchor="text" w:tblpX="-572" w:tblpY="1"/>
        <w:tblOverlap w:val="never"/>
        <w:tblW w:w="9493" w:type="dxa"/>
        <w:tblLayout w:type="fixed"/>
        <w:tblLook w:firstRow="1" w:lastRow="0" w:firstColumn="1" w:lastColumn="0" w:noHBand="0" w:noVBand="1" w:val="04A0"/>
      </w:tblPr>
      <w:tblGrid>
        <w:gridCol w:w="244"/>
        <w:gridCol w:w="1388"/>
        <w:gridCol w:w="443"/>
        <w:gridCol w:w="1129"/>
        <w:gridCol w:w="1162"/>
        <w:gridCol w:w="1122"/>
        <w:gridCol w:w="1122"/>
        <w:gridCol w:w="1225"/>
        <w:gridCol w:w="396"/>
        <w:gridCol w:w="866"/>
        <w:gridCol w:w="396"/>
      </w:tblGrid>
      <w:tr>
        <w:trPr>
          <w:trHeight w:val="557" w:hRule="atLeast"/>
        </w:trPr>
        <w:tc>
          <w:tcPr>
            <w:tcW w:w="2099"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設備投資に伴う変化額</w:t>
            </w:r>
          </w:p>
        </w:tc>
        <w:tc>
          <w:tcPr>
            <w:tcW w:w="11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投資</w:t>
            </w:r>
          </w:p>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年度</w:t>
            </w:r>
          </w:p>
        </w:tc>
        <w:tc>
          <w:tcPr>
            <w:tcW w:w="3458"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投資年度の翌年度以降</w:t>
            </w:r>
          </w:p>
        </w:tc>
        <w:tc>
          <w:tcPr>
            <w:tcW w:w="1515"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３年度平均</w:t>
            </w:r>
          </w:p>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（⑫の平均）</w:t>
            </w:r>
          </w:p>
        </w:tc>
        <w:tc>
          <w:tcPr>
            <w:tcW w:w="1276"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投資利益率</w:t>
            </w:r>
          </w:p>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（⑬／①）</w:t>
            </w:r>
          </w:p>
        </w:tc>
      </w:tr>
      <w:tr>
        <w:trPr>
          <w:trHeight w:val="436" w:hRule="atLeast"/>
        </w:trPr>
        <w:tc>
          <w:tcPr>
            <w:tcW w:w="2099"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4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１</w:t>
            </w: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２</w:t>
            </w:r>
          </w:p>
        </w:tc>
        <w:tc>
          <w:tcPr>
            <w:tcW w:w="11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３</w:t>
            </w:r>
          </w:p>
        </w:tc>
        <w:tc>
          <w:tcPr>
            <w:tcW w:w="1515"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設備投資額</w:t>
            </w:r>
          </w:p>
        </w:tc>
        <w:tc>
          <w:tcPr>
            <w:tcW w:w="444"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①</w:t>
            </w:r>
          </w:p>
        </w:tc>
        <w:tc>
          <w:tcPr>
            <w:tcW w:w="114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3458" w:type="dxa"/>
            <w:gridSpan w:val="3"/>
            <w:tcBorders>
              <w:top w:val="single" w:color="auto" w:sz="4" w:space="0"/>
              <w:left w:val="single" w:color="auto" w:sz="12"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515" w:type="dxa"/>
            <w:gridSpan w:val="2"/>
            <w:vMerge w:val="restart"/>
            <w:tcBorders>
              <w:top w:val="single" w:color="auto" w:sz="4"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restart"/>
            <w:tcBorders>
              <w:top w:val="single" w:color="auto" w:sz="4"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売上高</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②</w:t>
            </w:r>
          </w:p>
        </w:tc>
        <w:tc>
          <w:tcPr>
            <w:tcW w:w="1145" w:type="dxa"/>
            <w:vMerge w:val="restart"/>
            <w:tcBorders>
              <w:top w:val="single" w:color="auto" w:sz="12"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売上原価</w:t>
            </w:r>
          </w:p>
        </w:tc>
        <w:tc>
          <w:tcPr>
            <w:tcW w:w="4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③</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restart"/>
            <w:tcBorders>
              <w:top w:val="nil"/>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以外</w:t>
            </w:r>
          </w:p>
        </w:tc>
        <w:tc>
          <w:tcPr>
            <w:tcW w:w="4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④</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tc>
        <w:tc>
          <w:tcPr>
            <w:tcW w:w="4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⑤</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売上総利益</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⑥</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販管費</w:t>
            </w:r>
          </w:p>
        </w:tc>
        <w:tc>
          <w:tcPr>
            <w:tcW w:w="4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⑦</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restart"/>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以外</w:t>
            </w:r>
          </w:p>
        </w:tc>
        <w:tc>
          <w:tcPr>
            <w:tcW w:w="4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⑧</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tc>
        <w:tc>
          <w:tcPr>
            <w:tcW w:w="4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⑨</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営業利益</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⑩</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（⑤＋⑨）</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⑪</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single" w:color="auto" w:sz="12"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single" w:color="auto" w:sz="12"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営業利益＋減価償却費（⑩＋⑪）</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⑫</w:t>
            </w:r>
          </w:p>
        </w:tc>
        <w:tc>
          <w:tcPr>
            <w:tcW w:w="1145" w:type="dxa"/>
            <w:vMerge w:val="continue"/>
            <w:tcBorders>
              <w:top w:val="none" w:color="auto" w:sz="0" w:space="0"/>
              <w:left w:val="single" w:color="auto" w:sz="4" w:space="0"/>
              <w:bottom w:val="single" w:color="auto" w:sz="4"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247"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p>
        </w:tc>
        <w:tc>
          <w:tcPr>
            <w:tcW w:w="268"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⑬</w:t>
            </w:r>
          </w:p>
        </w:tc>
        <w:tc>
          <w:tcPr>
            <w:tcW w:w="88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p>
        </w:tc>
        <w:tc>
          <w:tcPr>
            <w:tcW w:w="396"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⑭</w:t>
            </w:r>
          </w:p>
        </w:tc>
      </w:tr>
    </w:tbl>
    <w:p>
      <w:pPr>
        <w:pStyle w:val="0"/>
        <w:widowControl w:val="1"/>
        <w:spacing w:before="180" w:beforeLines="50" w:beforeAutospacing="0"/>
        <w:jc w:val="left"/>
        <w:rPr>
          <w:rFonts w:hint="default" w:asciiTheme="minorEastAsia" w:hAnsiTheme="minorEastAsia"/>
          <w:color w:val="000000" w:themeColor="text1"/>
          <w:sz w:val="24"/>
          <w:u w:val="single" w:color="auto"/>
        </w:rPr>
      </w:pPr>
      <w:r>
        <w:rPr>
          <w:rFonts w:hint="eastAsia" w:asciiTheme="minorEastAsia" w:hAnsiTheme="minorEastAsia"/>
          <w:color w:val="000000" w:themeColor="text1"/>
          <w:sz w:val="24"/>
          <w:u w:val="single" w:color="auto"/>
        </w:rPr>
        <w:t>⑭投資利益率（％）＞</w:t>
      </w:r>
      <w:r>
        <w:rPr>
          <w:rFonts w:hint="eastAsia" w:asciiTheme="minorEastAsia" w:hAnsiTheme="minorEastAsia"/>
          <w:color w:val="000000" w:themeColor="text1"/>
          <w:sz w:val="24"/>
          <w:u w:val="single" w:color="auto"/>
        </w:rPr>
        <w:t xml:space="preserve"> </w:t>
      </w:r>
      <w:r>
        <w:rPr>
          <w:rFonts w:hint="eastAsia" w:asciiTheme="minorEastAsia" w:hAnsiTheme="minorEastAsia"/>
          <w:color w:val="000000" w:themeColor="text1"/>
          <w:sz w:val="24"/>
          <w:u w:val="single" w:color="auto"/>
        </w:rPr>
        <w:t>５％（基準値）</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Date"/>
    <w:basedOn w:val="0"/>
    <w:next w:val="0"/>
    <w:link w:val="23"/>
    <w:uiPriority w:val="0"/>
  </w:style>
  <w:style w:type="character" w:styleId="23" w:customStyle="1">
    <w:name w:val="日付 (文字)"/>
    <w:basedOn w:val="10"/>
    <w:next w:val="23"/>
    <w:link w:val="22"/>
    <w:uiPriority w:val="0"/>
  </w:style>
  <w:style w:type="paragraph" w:styleId="24">
    <w:name w:val="Revision"/>
    <w:next w:val="24"/>
    <w:link w:val="0"/>
    <w:uiPriority w:val="0"/>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3</Words>
  <Characters>1562</Characters>
  <Application>JUST Note</Application>
  <Lines>2889</Lines>
  <Paragraphs>106</Paragraphs>
  <CharactersWithSpaces>1668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2023-03-30T22:58:00Z</dcterms:created>
  <dcterms:modified xsi:type="dcterms:W3CDTF">2023-04-17T03:55:03Z</dcterms:modified>
  <cp:revision>1</cp:revision>
</cp:coreProperties>
</file>