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15</w:t>
      </w:r>
      <w:r>
        <w:rPr>
          <w:rFonts w:hint="eastAsia" w:ascii="ＭＳ 明朝" w:hAnsi="ＭＳ 明朝" w:eastAsia="ＭＳ 明朝"/>
        </w:rPr>
        <w:t>号（</w:t>
      </w:r>
      <w:r>
        <w:rPr>
          <w:rFonts w:hint="eastAsia" w:ascii="ＭＳ 明朝" w:hAnsi="ＭＳ 明朝" w:eastAsia="ＭＳ 明朝"/>
          <w:shd w:val="clear" w:color="auto" w:fill="auto"/>
        </w:rPr>
        <w:t>第</w:t>
      </w:r>
      <w:r>
        <w:rPr>
          <w:rFonts w:hint="default" w:ascii="ＭＳ 明朝" w:hAnsi="ＭＳ 明朝" w:eastAsia="ＭＳ 明朝"/>
          <w:shd w:val="clear" w:color="auto" w:fill="auto"/>
        </w:rPr>
        <w:t>14</w:t>
      </w:r>
      <w:r>
        <w:rPr>
          <w:rFonts w:hint="eastAsia" w:ascii="ＭＳ 明朝" w:hAnsi="ＭＳ 明朝" w:eastAsia="ＭＳ 明朝"/>
          <w:shd w:val="clear" w:color="auto" w:fill="auto"/>
        </w:rPr>
        <w:t>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bookmarkStart w:id="0" w:name="_GoBack"/>
            <w:bookmarkEnd w:id="0"/>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w:t>
            </w:r>
            <w:r>
              <w:rPr>
                <w:rFonts w:hint="eastAsia" w:ascii="ＭＳ 明朝" w:hAnsi="ＭＳ 明朝" w:eastAsia="ＭＳ 明朝"/>
              </w:rPr>
              <w:t>廃止等届出書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N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rPr>
              <w:t>第</w:t>
            </w:r>
            <w:r>
              <w:rPr>
                <w:rFonts w:hint="default" w:ascii="ＭＳ 明朝" w:hAnsi="ＭＳ 明朝" w:eastAsia="ＭＳ 明朝"/>
              </w:rPr>
              <w:t>15</w:t>
            </w:r>
            <w:r>
              <w:rPr>
                <w:rFonts w:hint="eastAsia" w:ascii="ＭＳ 明朝" w:hAnsi="ＭＳ 明朝" w:eastAsia="ＭＳ 明朝"/>
              </w:rPr>
              <w:t>条第１項の規定により、次のとおり届け出ます。</w:t>
            </w:r>
          </w:p>
          <w:p>
            <w:pPr>
              <w:pStyle w:val="0"/>
              <w:rPr>
                <w:rFonts w:hint="default" w:ascii="ＭＳ 明朝" w:hAnsi="ＭＳ 明朝" w:eastAsia="ＭＳ 明朝"/>
              </w:rPr>
            </w:pPr>
          </w:p>
          <w:p>
            <w:pPr>
              <w:pStyle w:val="15"/>
              <w:ind w:right="840"/>
              <w:jc w:val="both"/>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廃止又は全部譲渡する年月日　　　　　　　　年　　　月　　　日</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年　　　月　　　日　・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廃止又は全部譲渡する理由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全部譲渡する場合の譲渡先</w:t>
            </w:r>
          </w:p>
          <w:tbl>
            <w:tblPr>
              <w:tblStyle w:val="11"/>
              <w:tblW w:w="8460"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0"/>
              <w:gridCol w:w="6710"/>
            </w:tblGrid>
            <w:tr>
              <w:trPr>
                <w:trHeight w:val="926"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法人の所在地</w:t>
                  </w:r>
                </w:p>
              </w:tc>
              <w:tc>
                <w:tcPr>
                  <w:tcW w:w="6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103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名称及び代表者の氏名</w:t>
                  </w:r>
                </w:p>
              </w:tc>
              <w:tc>
                <w:tcPr>
                  <w:tcW w:w="6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rPr>
            </w:pP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eastAsia="HG丸ｺﾞｼｯｸM-PRO"/>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HG丸ｺﾞｼｯｸM-PRO"/>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HG丸ｺﾞｼｯｸM-PRO"/>
      <w:kern w:val="2"/>
      <w:sz w:val="21"/>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198</Words>
  <Characters>141</Characters>
  <Application>JUST Note</Application>
  <Lines>1</Lines>
  <Paragraphs>1</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2016-08-03T05:27:00Z</dcterms:created>
  <dcterms:modified xsi:type="dcterms:W3CDTF">2021-05-24T05:46:39Z</dcterms:modified>
  <cp:revision>4</cp:revision>
</cp:coreProperties>
</file>