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2"/>
        <w:rPr>
          <w:rFonts w:hint="default"/>
        </w:rPr>
      </w:pPr>
      <w:bookmarkStart w:id="0" w:name="_GoBack"/>
      <w:bookmarkEnd w:id="0"/>
      <w:r>
        <w:rPr>
          <w:rFonts w:hint="eastAsia"/>
        </w:rPr>
        <w:t>　</w:t>
      </w:r>
    </w:p>
    <w:p>
      <w:pPr>
        <w:pStyle w:val="0"/>
        <w:ind w:firstLine="281" w:firstLineChars="100"/>
        <w:outlineLvl w:val="0"/>
        <w:rPr>
          <w:rFonts w:hint="default" w:ascii="メイリオ" w:hAnsi="メイリオ" w:eastAsia="メイリオ"/>
          <w:b w:val="1"/>
          <w:color w:val="FFFFFF" w:themeColor="background1"/>
          <w:sz w:val="36"/>
        </w:rPr>
      </w:pPr>
      <w:bookmarkStart w:id="1" w:name="_Toc26812123"/>
      <w:r>
        <w:rPr>
          <w:rFonts w:hint="eastAsia" w:ascii="HG丸ｺﾞｼｯｸM-PRO" w:hAnsi="HG丸ｺﾞｼｯｸM-PRO" w:eastAsia="HG丸ｺﾞｼｯｸM-PRO"/>
          <w:b w:val="1"/>
          <w:color w:val="FFFFFF" w:themeColor="background1"/>
          <w:sz w:val="28"/>
        </w:rPr>
        <mc:AlternateContent>
          <mc:Choice Requires="wps">
            <w:drawing>
              <wp:anchor distT="0" distB="0" distL="114300" distR="114300" simplePos="0" relativeHeight="40" behindDoc="1" locked="0" layoutInCell="1" hidden="0" allowOverlap="1">
                <wp:simplePos x="0" y="0"/>
                <wp:positionH relativeFrom="margin">
                  <wp:posOffset>6350</wp:posOffset>
                </wp:positionH>
                <wp:positionV relativeFrom="paragraph">
                  <wp:posOffset>-1270</wp:posOffset>
                </wp:positionV>
                <wp:extent cx="5759450" cy="431800"/>
                <wp:effectExtent l="19685" t="19685" r="29845" b="20320"/>
                <wp:wrapNone/>
                <wp:docPr id="1026" name="テキスト ボックス 2055"/>
                <a:graphic xmlns:a="http://schemas.openxmlformats.org/drawingml/2006/main">
                  <a:graphicData uri="http://schemas.microsoft.com/office/word/2010/wordprocessingShape">
                    <wps:wsp>
                      <wps:cNvPr id="1026" name="テキスト ボックス 2055"/>
                      <wps:cNvSpPr txBox="1"/>
                      <wps:spPr>
                        <a:xfrm>
                          <a:off x="0" y="0"/>
                          <a:ext cx="5759450" cy="431800"/>
                        </a:xfrm>
                        <a:prstGeom prst="rect">
                          <a:avLst/>
                        </a:prstGeom>
                        <a:ln w="38100"/>
                      </wps:spPr>
                      <wps:style>
                        <a:lnRef idx="2">
                          <a:schemeClr val="accent3">
                            <a:shade val="50000"/>
                          </a:schemeClr>
                        </a:lnRef>
                        <a:fillRef idx="1">
                          <a:schemeClr val="accent3"/>
                        </a:fillRef>
                        <a:effectRef idx="0">
                          <a:schemeClr val="accent3"/>
                        </a:effectRef>
                        <a:fontRef idx="minor">
                          <a:schemeClr val="lt1"/>
                        </a:fontRef>
                      </wps:style>
                      <wps:txbx>
                        <w:txbxContent>
                          <w:p>
                            <w:pPr>
                              <w:pStyle w:val="0"/>
                              <w:rPr>
                                <w:rFonts w:hint="default" w:ascii="メイリオ" w:hAnsi="メイリオ" w:eastAsia="メイリオ"/>
                                <w:b w:val="1"/>
                                <w:sz w:val="36"/>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055" style="mso-wrap-distance-right:9pt;mso-wrap-distance-bottom:0pt;margin-top:-0.1pt;mso-position-vertical-relative:text;mso-position-horizontal-relative:margin;v-text-anchor:top;position:absolute;height:34pt;mso-wrap-distance-top:0pt;width:453.5pt;mso-wrap-distance-left:9pt;margin-left:0.5pt;z-index:-503316440;" o:spid="_x0000_s1026" o:allowincell="t" o:allowoverlap="t" filled="t" fillcolor="#9bbb59 [3206]" stroked="t" strokecolor="#708840" strokeweight="3pt" o:spt="202" type="#_x0000_t202">
                <v:fill/>
                <v:stroke linestyle="single" endcap="flat" dashstyle="solid" filltype="solid"/>
                <v:textbox style="layout-flow:horizontal;">
                  <w:txbxContent>
                    <w:p>
                      <w:pPr>
                        <w:pStyle w:val="0"/>
                        <w:rPr>
                          <w:rFonts w:hint="default" w:ascii="メイリオ" w:hAnsi="メイリオ" w:eastAsia="メイリオ"/>
                          <w:b w:val="1"/>
                          <w:sz w:val="36"/>
                        </w:rPr>
                      </w:pPr>
                    </w:p>
                  </w:txbxContent>
                </v:textbox>
                <v:imagedata o:title=""/>
                <w10:wrap type="none" anchorx="margin" anchory="text"/>
              </v:shape>
            </w:pict>
          </mc:Fallback>
        </mc:AlternateContent>
      </w:r>
      <w:r>
        <w:rPr>
          <w:rFonts w:hint="eastAsia" w:ascii="メイリオ" w:hAnsi="メイリオ" w:eastAsia="メイリオ"/>
          <w:b w:val="1"/>
          <w:color w:val="FFFFFF" w:themeColor="background1"/>
          <w:sz w:val="36"/>
        </w:rPr>
        <w:t>１．防災体制</w:t>
      </w:r>
      <w:bookmarkEnd w:id="1"/>
    </w:p>
    <w:p>
      <w:pPr>
        <w:pStyle w:val="0"/>
        <w:snapToGrid w:val="0"/>
        <w:spacing w:line="120" w:lineRule="auto"/>
        <w:rPr>
          <w:rFonts w:hint="default" w:ascii="HG丸ｺﾞｼｯｸM-PRO" w:hAnsi="HG丸ｺﾞｼｯｸM-PRO" w:eastAsia="HG丸ｺﾞｼｯｸM-PRO"/>
          <w:b w:val="1"/>
          <w:sz w:val="24"/>
        </w:rPr>
      </w:pPr>
    </w:p>
    <w:p>
      <w:pPr>
        <w:pStyle w:val="0"/>
        <w:outlineLvl w:val="1"/>
        <w:rPr>
          <w:rFonts w:hint="default" w:ascii="HG丸ｺﾞｼｯｸM-PRO" w:hAnsi="HG丸ｺﾞｼｯｸM-PRO" w:eastAsia="HG丸ｺﾞｼｯｸM-PRO"/>
          <w:b w:val="1"/>
          <w:color w:val="4F6228" w:themeColor="accent3" w:themeShade="80"/>
          <w:sz w:val="24"/>
          <w:u w:val="single" w:color="auto"/>
        </w:rPr>
      </w:pPr>
      <w:bookmarkStart w:id="2" w:name="_Toc26812124"/>
      <w:r>
        <w:rPr>
          <w:rFonts w:hint="eastAsia" w:ascii="HG丸ｺﾞｼｯｸM-PRO" w:hAnsi="HG丸ｺﾞｼｯｸM-PRO" w:eastAsia="HG丸ｺﾞｼｯｸM-PRO"/>
          <w:b w:val="1"/>
          <w:color w:val="4F6228" w:themeColor="accent3" w:themeShade="80"/>
          <w:sz w:val="28"/>
        </w:rPr>
        <mc:AlternateContent>
          <mc:Choice Requires="wps">
            <w:drawing>
              <wp:anchor distT="0" distB="0" distL="114300" distR="114300" simplePos="0" relativeHeight="38" behindDoc="0" locked="0" layoutInCell="1" hidden="0" allowOverlap="1">
                <wp:simplePos x="0" y="0"/>
                <wp:positionH relativeFrom="column">
                  <wp:posOffset>1496060</wp:posOffset>
                </wp:positionH>
                <wp:positionV relativeFrom="paragraph">
                  <wp:posOffset>5080</wp:posOffset>
                </wp:positionV>
                <wp:extent cx="3823335" cy="379730"/>
                <wp:effectExtent l="0" t="0" r="635" b="635"/>
                <wp:wrapNone/>
                <wp:docPr id="1027" name="テキスト ボックス 71"/>
                <a:graphic xmlns:a="http://schemas.openxmlformats.org/drawingml/2006/main">
                  <a:graphicData uri="http://schemas.microsoft.com/office/word/2010/wordprocessingShape">
                    <wps:wsp>
                      <wps:cNvPr id="1027" name="テキスト ボックス 71"/>
                      <wps:cNvSpPr txBox="1"/>
                      <wps:spPr>
                        <a:xfrm>
                          <a:off x="0" y="0"/>
                          <a:ext cx="3823335" cy="379730"/>
                        </a:xfrm>
                        <a:prstGeom prst="rect">
                          <a:avLst/>
                        </a:prstGeom>
                        <a:noFill/>
                        <a:ln w="6350">
                          <a:noFill/>
                        </a:ln>
                      </wps:spPr>
                      <wps:txbx>
                        <w:txbxContent>
                          <w:p>
                            <w:pPr>
                              <w:pStyle w:val="0"/>
                              <w:snapToGrid w:val="0"/>
                              <w:spacing w:line="192" w:lineRule="auto"/>
                              <w:jc w:val="left"/>
                              <w:rPr>
                                <w:rFonts w:hint="default" w:ascii="メイリオ" w:hAnsi="メイリオ" w:eastAsia="メイリオ"/>
                                <w:sz w:val="24"/>
                              </w:rPr>
                            </w:pPr>
                            <w:r>
                              <w:rPr>
                                <w:rFonts w:hint="eastAsia" w:ascii="メイリオ" w:hAnsi="メイリオ" w:eastAsia="メイリオ"/>
                                <w:sz w:val="24"/>
                                <w:u w:val="single" w:color="auto"/>
                              </w:rPr>
                              <w:t>　　　　　　　　　　　地区自主防災組織</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1" style="mso-wrap-distance-right:9pt;mso-wrap-distance-bottom:0pt;margin-top:0.4pt;mso-position-vertical-relative:text;mso-position-horizontal-relative:text;v-text-anchor:top;position:absolute;height:29.9pt;mso-wrap-distance-top:0pt;width:301.05pt;mso-wrap-distance-left:9pt;margin-left:117.8pt;z-index:38;" o:spid="_x0000_s1027" o:allowincell="t" o:allowoverlap="t" filled="f" stroked="f" strokeweight="0.5pt" o:spt="202" type="#_x0000_t202">
                <v:fill/>
                <v:textbox style="layout-flow:horizontal;">
                  <w:txbxContent>
                    <w:p>
                      <w:pPr>
                        <w:pStyle w:val="0"/>
                        <w:snapToGrid w:val="0"/>
                        <w:spacing w:line="192" w:lineRule="auto"/>
                        <w:jc w:val="left"/>
                        <w:rPr>
                          <w:rFonts w:hint="default" w:ascii="メイリオ" w:hAnsi="メイリオ" w:eastAsia="メイリオ"/>
                          <w:sz w:val="24"/>
                        </w:rPr>
                      </w:pPr>
                      <w:r>
                        <w:rPr>
                          <w:rFonts w:hint="eastAsia" w:ascii="メイリオ" w:hAnsi="メイリオ" w:eastAsia="メイリオ"/>
                          <w:sz w:val="24"/>
                          <w:u w:val="single" w:color="auto"/>
                        </w:rPr>
                        <w:t>　　　　　　　　　　　地区自主防災組織</w:t>
                      </w:r>
                    </w:p>
                    <w:p>
                      <w:pPr>
                        <w:pStyle w:val="0"/>
                        <w:rPr>
                          <w:rFonts w:hint="default"/>
                        </w:rPr>
                      </w:pPr>
                    </w:p>
                  </w:txbxContent>
                </v:textbox>
                <v:imagedata o:title=""/>
                <w10:wrap type="none" anchorx="text" anchory="text"/>
              </v:shape>
            </w:pict>
          </mc:Fallback>
        </mc:AlternateContent>
      </w:r>
      <w:r>
        <w:rPr>
          <w:rFonts w:hint="eastAsia" w:ascii="HG丸ｺﾞｼｯｸM-PRO" w:hAnsi="HG丸ｺﾞｼｯｸM-PRO" w:eastAsia="HG丸ｺﾞｼｯｸM-PRO"/>
          <w:b w:val="1"/>
          <w:color w:val="4F6228" w:themeColor="accent3" w:themeShade="80"/>
          <w:sz w:val="24"/>
        </w:rPr>
        <w:t>（１）</w:t>
      </w:r>
      <w:r>
        <w:rPr>
          <w:rFonts w:hint="eastAsia" w:ascii="HG丸ｺﾞｼｯｸM-PRO" w:hAnsi="HG丸ｺﾞｼｯｸM-PRO" w:eastAsia="HG丸ｺﾞｼｯｸM-PRO"/>
          <w:b w:val="1"/>
          <w:color w:val="4F6228" w:themeColor="accent3" w:themeShade="80"/>
          <w:sz w:val="24"/>
          <w:u w:val="single" w:color="auto"/>
        </w:rPr>
        <w:t>組織の名称</w:t>
      </w:r>
      <w:bookmarkEnd w:id="2"/>
    </w:p>
    <w:p>
      <w:pPr>
        <w:pStyle w:val="0"/>
        <w:outlineLvl w:val="1"/>
        <w:rPr>
          <w:rFonts w:hint="default" w:ascii="HG丸ｺﾞｼｯｸM-PRO" w:hAnsi="HG丸ｺﾞｼｯｸM-PRO" w:eastAsia="HG丸ｺﾞｼｯｸM-PRO"/>
          <w:b w:val="1"/>
          <w:color w:val="4F6228" w:themeColor="accent3" w:themeShade="80"/>
          <w:sz w:val="24"/>
          <w:u w:val="single" w:color="auto"/>
        </w:rPr>
      </w:pPr>
      <w:r>
        <w:rPr>
          <w:rFonts w:hint="eastAsia" w:ascii="HG丸ｺﾞｼｯｸM-PRO" w:hAnsi="HG丸ｺﾞｼｯｸM-PRO" w:eastAsia="HG丸ｺﾞｼｯｸM-PRO"/>
          <w:b w:val="1"/>
          <w:sz w:val="28"/>
        </w:rPr>
        <mc:AlternateContent>
          <mc:Choice Requires="wps">
            <w:drawing>
              <wp:anchor distT="0" distB="0" distL="114300" distR="114300" simplePos="0" relativeHeight="39" behindDoc="0" locked="0" layoutInCell="1" hidden="0" allowOverlap="1">
                <wp:simplePos x="0" y="0"/>
                <wp:positionH relativeFrom="column">
                  <wp:posOffset>1497965</wp:posOffset>
                </wp:positionH>
                <wp:positionV relativeFrom="paragraph">
                  <wp:posOffset>159385</wp:posOffset>
                </wp:positionV>
                <wp:extent cx="3823335" cy="379730"/>
                <wp:effectExtent l="0" t="0" r="635" b="635"/>
                <wp:wrapNone/>
                <wp:docPr id="1028" name="テキスト ボックス 72"/>
                <a:graphic xmlns:a="http://schemas.openxmlformats.org/drawingml/2006/main">
                  <a:graphicData uri="http://schemas.microsoft.com/office/word/2010/wordprocessingShape">
                    <wps:wsp>
                      <wps:cNvPr id="1028" name="テキスト ボックス 72"/>
                      <wps:cNvSpPr txBox="1"/>
                      <wps:spPr>
                        <a:xfrm>
                          <a:off x="0" y="0"/>
                          <a:ext cx="3823335" cy="379730"/>
                        </a:xfrm>
                        <a:prstGeom prst="rect">
                          <a:avLst/>
                        </a:prstGeom>
                        <a:noFill/>
                        <a:ln w="6350">
                          <a:noFill/>
                        </a:ln>
                      </wps:spPr>
                      <wps:txbx>
                        <w:txbxContent>
                          <w:p>
                            <w:pPr>
                              <w:pStyle w:val="0"/>
                              <w:snapToGrid w:val="0"/>
                              <w:spacing w:line="192" w:lineRule="auto"/>
                              <w:jc w:val="left"/>
                              <w:rPr>
                                <w:rFonts w:hint="default" w:ascii="メイリオ" w:hAnsi="メイリオ" w:eastAsia="メイリオ"/>
                                <w:sz w:val="24"/>
                              </w:rPr>
                            </w:pPr>
                            <w:r>
                              <w:rPr>
                                <w:rFonts w:hint="eastAsia" w:ascii="メイリオ" w:hAnsi="メイリオ" w:eastAsia="メイリオ"/>
                                <w:sz w:val="24"/>
                              </w:rPr>
                              <w:t>世帯数　</w:t>
                            </w:r>
                            <w:r>
                              <w:rPr>
                                <w:rFonts w:hint="eastAsia" w:ascii="メイリオ" w:hAnsi="メイリオ" w:eastAsia="メイリオ"/>
                                <w:sz w:val="24"/>
                                <w:u w:val="single" w:color="auto"/>
                              </w:rPr>
                              <w:t>　　　</w:t>
                            </w:r>
                            <w:r>
                              <w:rPr>
                                <w:rFonts w:hint="eastAsia" w:ascii="メイリオ" w:hAnsi="メイリオ" w:eastAsia="メイリオ"/>
                                <w:sz w:val="24"/>
                              </w:rPr>
                              <w:t>世帯　　　人口　</w:t>
                            </w:r>
                            <w:r>
                              <w:rPr>
                                <w:rFonts w:hint="eastAsia" w:ascii="メイリオ" w:hAnsi="メイリオ" w:eastAsia="メイリオ"/>
                                <w:sz w:val="24"/>
                                <w:u w:val="single" w:color="auto"/>
                              </w:rPr>
                              <w:t>　　　</w:t>
                            </w:r>
                            <w:r>
                              <w:rPr>
                                <w:rFonts w:hint="eastAsia" w:ascii="メイリオ" w:hAnsi="メイリオ" w:eastAsia="メイリオ"/>
                                <w:sz w:val="24"/>
                              </w:rPr>
                              <w:t>人</w:t>
                            </w:r>
                          </w:p>
                          <w:p>
                            <w:pPr>
                              <w:pStyle w:val="0"/>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72" style="mso-wrap-distance-right:9pt;mso-wrap-distance-bottom:0pt;margin-top:12.55pt;mso-position-vertical-relative:text;mso-position-horizontal-relative:text;v-text-anchor:top;position:absolute;height:29.9pt;mso-wrap-distance-top:0pt;width:301.05pt;mso-wrap-distance-left:9pt;margin-left:117.95pt;z-index:39;" o:spid="_x0000_s1028" o:allowincell="t" o:allowoverlap="t" filled="f" stroked="f" strokeweight="0.5pt" o:spt="202" type="#_x0000_t202">
                <v:fill/>
                <v:textbox style="layout-flow:horizontal;">
                  <w:txbxContent>
                    <w:p>
                      <w:pPr>
                        <w:pStyle w:val="0"/>
                        <w:snapToGrid w:val="0"/>
                        <w:spacing w:line="192" w:lineRule="auto"/>
                        <w:jc w:val="left"/>
                        <w:rPr>
                          <w:rFonts w:hint="default" w:ascii="メイリオ" w:hAnsi="メイリオ" w:eastAsia="メイリオ"/>
                          <w:sz w:val="24"/>
                        </w:rPr>
                      </w:pPr>
                      <w:r>
                        <w:rPr>
                          <w:rFonts w:hint="eastAsia" w:ascii="メイリオ" w:hAnsi="メイリオ" w:eastAsia="メイリオ"/>
                          <w:sz w:val="24"/>
                        </w:rPr>
                        <w:t>世帯数　</w:t>
                      </w:r>
                      <w:r>
                        <w:rPr>
                          <w:rFonts w:hint="eastAsia" w:ascii="メイリオ" w:hAnsi="メイリオ" w:eastAsia="メイリオ"/>
                          <w:sz w:val="24"/>
                          <w:u w:val="single" w:color="auto"/>
                        </w:rPr>
                        <w:t>　　　</w:t>
                      </w:r>
                      <w:r>
                        <w:rPr>
                          <w:rFonts w:hint="eastAsia" w:ascii="メイリオ" w:hAnsi="メイリオ" w:eastAsia="メイリオ"/>
                          <w:sz w:val="24"/>
                        </w:rPr>
                        <w:t>世帯　　　人口　</w:t>
                      </w:r>
                      <w:r>
                        <w:rPr>
                          <w:rFonts w:hint="eastAsia" w:ascii="メイリオ" w:hAnsi="メイリオ" w:eastAsia="メイリオ"/>
                          <w:sz w:val="24"/>
                          <w:u w:val="single" w:color="auto"/>
                        </w:rPr>
                        <w:t>　　　</w:t>
                      </w:r>
                      <w:r>
                        <w:rPr>
                          <w:rFonts w:hint="eastAsia" w:ascii="メイリオ" w:hAnsi="メイリオ" w:eastAsia="メイリオ"/>
                          <w:sz w:val="24"/>
                        </w:rPr>
                        <w:t>人</w:t>
                      </w:r>
                    </w:p>
                    <w:p>
                      <w:pPr>
                        <w:pStyle w:val="0"/>
                        <w:rPr>
                          <w:rFonts w:hint="default"/>
                        </w:rPr>
                      </w:pPr>
                    </w:p>
                  </w:txbxContent>
                </v:textbox>
                <v:imagedata o:title=""/>
                <w10:wrap type="none" anchorx="text" anchory="text"/>
              </v:shape>
            </w:pict>
          </mc:Fallback>
        </mc:AlternateContent>
      </w:r>
      <w:bookmarkStart w:id="3" w:name="_Toc26812125"/>
      <w:r>
        <w:rPr>
          <w:rFonts w:hint="eastAsia" w:ascii="HG丸ｺﾞｼｯｸM-PRO" w:hAnsi="HG丸ｺﾞｼｯｸM-PRO" w:eastAsia="HG丸ｺﾞｼｯｸM-PRO"/>
          <w:b w:val="1"/>
          <w:color w:val="4F6228" w:themeColor="accent3" w:themeShade="80"/>
          <w:sz w:val="24"/>
        </w:rPr>
        <w:t>（２）</w:t>
      </w:r>
      <w:r>
        <w:rPr>
          <w:rFonts w:hint="eastAsia" w:ascii="HG丸ｺﾞｼｯｸM-PRO" w:hAnsi="HG丸ｺﾞｼｯｸM-PRO" w:eastAsia="HG丸ｺﾞｼｯｸM-PRO"/>
          <w:b w:val="1"/>
          <w:color w:val="4F6228" w:themeColor="accent3" w:themeShade="80"/>
          <w:sz w:val="24"/>
          <w:u w:val="single" w:color="auto"/>
        </w:rPr>
        <w:t>地区の状況</w:t>
      </w:r>
      <w:bookmarkEnd w:id="3"/>
    </w:p>
    <w:p>
      <w:pPr>
        <w:pStyle w:val="0"/>
        <w:spacing w:line="240" w:lineRule="exact"/>
        <w:jc w:val="left"/>
        <w:rPr>
          <w:rFonts w:hint="default" w:asciiTheme="minorEastAsia" w:hAnsiTheme="minorEastAsia" w:eastAsiaTheme="minorEastAsia"/>
          <w:sz w:val="24"/>
        </w:rPr>
      </w:pPr>
    </w:p>
    <w:p>
      <w:pPr>
        <w:pStyle w:val="0"/>
        <w:outlineLvl w:val="1"/>
        <w:rPr>
          <w:rFonts w:hint="default" w:ascii="HG丸ｺﾞｼｯｸM-PRO" w:hAnsi="HG丸ｺﾞｼｯｸM-PRO" w:eastAsia="HG丸ｺﾞｼｯｸM-PRO"/>
          <w:b w:val="1"/>
          <w:color w:val="4F6228" w:themeColor="accent3" w:themeShade="80"/>
          <w:sz w:val="24"/>
          <w:u w:val="single" w:color="auto"/>
        </w:rPr>
      </w:pPr>
      <w:bookmarkStart w:id="4" w:name="_Toc26812126"/>
      <w:r>
        <w:rPr>
          <w:rFonts w:hint="eastAsia" w:ascii="HG丸ｺﾞｼｯｸM-PRO" w:hAnsi="HG丸ｺﾞｼｯｸM-PRO" w:eastAsia="HG丸ｺﾞｼｯｸM-PRO"/>
          <w:b w:val="1"/>
          <w:color w:val="4F6228" w:themeColor="accent3" w:themeShade="80"/>
          <w:sz w:val="24"/>
        </w:rPr>
        <w:t>（３）</w:t>
      </w:r>
      <w:r>
        <w:rPr>
          <w:rFonts w:hint="eastAsia" w:ascii="HG丸ｺﾞｼｯｸM-PRO" w:hAnsi="HG丸ｺﾞｼｯｸM-PRO" w:eastAsia="HG丸ｺﾞｼｯｸM-PRO"/>
          <w:b w:val="1"/>
          <w:color w:val="4F6228" w:themeColor="accent3" w:themeShade="80"/>
          <w:sz w:val="24"/>
          <w:u w:val="single" w:color="auto"/>
        </w:rPr>
        <w:t>避難場所及び避難所</w:t>
      </w:r>
      <w:bookmarkEnd w:id="4"/>
    </w:p>
    <w:p>
      <w:pPr>
        <w:pStyle w:val="0"/>
        <w:snapToGrid w:val="0"/>
        <w:spacing w:line="192" w:lineRule="auto"/>
        <w:rPr>
          <w:rFonts w:hint="default" w:ascii="メイリオ" w:hAnsi="メイリオ" w:eastAsia="メイリオ"/>
          <w:sz w:val="24"/>
        </w:rPr>
      </w:pPr>
      <w:r>
        <w:rPr>
          <w:rFonts w:hint="eastAsia" w:ascii="メイリオ" w:hAnsi="メイリオ" w:eastAsia="メイリオ"/>
          <w:sz w:val="24"/>
        </w:rPr>
        <w:t>①自治会が任意で開設する避難場所・避難所</w:t>
      </w:r>
    </w:p>
    <w:p>
      <w:pPr>
        <w:pStyle w:val="0"/>
        <w:snapToGrid w:val="0"/>
        <w:spacing w:line="120" w:lineRule="auto"/>
        <w:rPr>
          <w:rFonts w:hint="default" w:ascii="HG丸ｺﾞｼｯｸM-PRO" w:hAnsi="HG丸ｺﾞｼｯｸM-PRO" w:eastAsia="HG丸ｺﾞｼｯｸM-PRO"/>
          <w:sz w:val="24"/>
        </w:rPr>
      </w:pPr>
    </w:p>
    <w:tbl>
      <w:tblPr>
        <w:tblStyle w:val="40"/>
        <w:tblW w:w="9493" w:type="dxa"/>
        <w:tblInd w:w="0" w:type="dxa"/>
        <w:tblLayout w:type="fixed"/>
        <w:tblLook w:firstRow="1" w:lastRow="0" w:firstColumn="1" w:lastColumn="0" w:noHBand="0" w:noVBand="1" w:val="04A0"/>
      </w:tblPr>
      <w:tblGrid>
        <w:gridCol w:w="3112"/>
        <w:gridCol w:w="3190"/>
        <w:gridCol w:w="3191"/>
      </w:tblGrid>
      <w:tr>
        <w:trPr>
          <w:trHeight w:val="340" w:hRule="atLeast"/>
        </w:trPr>
        <w:tc>
          <w:tcPr>
            <w:tcW w:w="311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3" w:themeFillTint="FF" w:themeFillShade="BF"/>
            <w:vAlign w:val="center"/>
          </w:tcPr>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区　分</w:t>
            </w:r>
          </w:p>
        </w:tc>
        <w:tc>
          <w:tcPr>
            <w:tcW w:w="319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3" w:themeFillTint="FF" w:themeFillShade="BF"/>
            <w:vAlign w:val="top"/>
          </w:tcPr>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名　　　称</w:t>
            </w:r>
          </w:p>
        </w:tc>
        <w:tc>
          <w:tcPr>
            <w:tcW w:w="319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3" w:themeFillTint="FF" w:themeFillShade="BF"/>
            <w:vAlign w:val="center"/>
          </w:tcPr>
          <w:p>
            <w:pPr>
              <w:pStyle w:val="0"/>
              <w:jc w:val="center"/>
              <w:rPr>
                <w:rFonts w:hint="default" w:ascii="HG丸ｺﾞｼｯｸM-PRO" w:hAnsi="HG丸ｺﾞｼｯｸM-PRO" w:eastAsia="HG丸ｺﾞｼｯｸM-PRO"/>
                <w:b w:val="1"/>
                <w:color w:val="FFFFFF" w:themeColor="background1"/>
                <w:sz w:val="24"/>
              </w:rPr>
            </w:pPr>
            <w:r>
              <w:rPr>
                <w:rFonts w:hint="eastAsia" w:ascii="HG丸ｺﾞｼｯｸM-PRO" w:hAnsi="HG丸ｺﾞｼｯｸM-PRO" w:eastAsia="HG丸ｺﾞｼｯｸM-PRO"/>
                <w:b w:val="1"/>
                <w:color w:val="FFFFFF" w:themeColor="background1"/>
                <w:sz w:val="24"/>
              </w:rPr>
              <w:t>面積または収容可能人数</w:t>
            </w:r>
          </w:p>
        </w:tc>
      </w:tr>
      <w:tr>
        <w:trPr>
          <w:trHeight w:val="340" w:hRule="atLeast"/>
        </w:trPr>
        <w:tc>
          <w:tcPr>
            <w:tcW w:w="3112"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3" w:themeFillTint="99" w:themeFillShade="FF"/>
            <w:vAlign w:val="center"/>
          </w:tcPr>
          <w:p>
            <w:pPr>
              <w:pStyle w:val="0"/>
              <w:snapToGrid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地区避難場所</w:t>
            </w:r>
          </w:p>
          <w:p>
            <w:pPr>
              <w:pStyle w:val="0"/>
              <w:snapToGrid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0"/>
              </w:rPr>
              <w:t>（最初に避難する避難場所）</w:t>
            </w:r>
          </w:p>
        </w:tc>
        <w:tc>
          <w:tcPr>
            <w:tcW w:w="3190"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3" w:themeFillTint="33" w:themeFillShade="FF"/>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○○○○○公園</w:t>
            </w:r>
          </w:p>
        </w:tc>
        <w:tc>
          <w:tcPr>
            <w:tcW w:w="3191" w:type="dxa"/>
            <w:tcBorders>
              <w:top w:val="doub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ind w:right="210" w:rightChars="100"/>
              <w:jc w:val="righ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〇〇〇㎡</w:t>
            </w:r>
          </w:p>
        </w:tc>
      </w:tr>
      <w:tr>
        <w:trPr>
          <w:trHeight w:val="340" w:hRule="atLeast"/>
        </w:trPr>
        <w:tc>
          <w:tcPr>
            <w:tcW w:w="3112" w:type="dxa"/>
            <w:vMerge w:val="restart"/>
            <w:shd w:val="clear" w:color="auto" w:themeFill="accent3" w:themeFillTint="99" w:themeFillShade="FF"/>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地区避難所</w:t>
            </w:r>
          </w:p>
          <w:p>
            <w:pPr>
              <w:pStyle w:val="0"/>
              <w:snapToGrid w:val="0"/>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（自治会が開設する避難所）</w:t>
            </w:r>
          </w:p>
        </w:tc>
        <w:tc>
          <w:tcPr>
            <w:tcW w:w="3190" w:type="dxa"/>
            <w:shd w:val="clear" w:color="auto" w:themeFill="accent3" w:themeFillTint="33" w:themeFillShade="FF"/>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○○○○○老人憩の家</w:t>
            </w:r>
          </w:p>
        </w:tc>
        <w:tc>
          <w:tcPr>
            <w:tcW w:w="3191" w:type="dxa"/>
            <w:vAlign w:val="center"/>
          </w:tcPr>
          <w:p>
            <w:pPr>
              <w:pStyle w:val="0"/>
              <w:ind w:right="210" w:rightChars="100"/>
              <w:jc w:val="righ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〇〇人</w:t>
            </w:r>
          </w:p>
        </w:tc>
      </w:tr>
      <w:tr>
        <w:trPr>
          <w:trHeight w:val="340" w:hRule="atLeast"/>
        </w:trPr>
        <w:tc>
          <w:tcPr>
            <w:tcW w:w="3112" w:type="dxa"/>
            <w:vMerge w:val="continue"/>
            <w:shd w:val="clear" w:color="auto" w:themeFill="accent3" w:themeFillTint="99" w:themeFillShade="FF"/>
            <w:vAlign w:val="center"/>
          </w:tcPr>
          <w:p>
            <w:pPr>
              <w:pStyle w:val="0"/>
              <w:rPr>
                <w:rFonts w:hint="default" w:ascii="HG丸ｺﾞｼｯｸM-PRO" w:hAnsi="HG丸ｺﾞｼｯｸM-PRO" w:eastAsia="HG丸ｺﾞｼｯｸM-PRO"/>
                <w:sz w:val="24"/>
              </w:rPr>
            </w:pPr>
          </w:p>
        </w:tc>
        <w:tc>
          <w:tcPr>
            <w:tcW w:w="3190" w:type="dxa"/>
            <w:shd w:val="clear" w:color="auto" w:themeFill="accent3" w:themeFillTint="33" w:themeFillShade="FF"/>
            <w:vAlign w:val="center"/>
          </w:tcPr>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○○○○○集会所</w:t>
            </w:r>
          </w:p>
        </w:tc>
        <w:tc>
          <w:tcPr>
            <w:tcW w:w="3191" w:type="dxa"/>
            <w:vAlign w:val="center"/>
          </w:tcPr>
          <w:p>
            <w:pPr>
              <w:pStyle w:val="0"/>
              <w:ind w:right="210" w:rightChars="100"/>
              <w:jc w:val="righ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〇〇人</w:t>
            </w:r>
          </w:p>
        </w:tc>
      </w:tr>
    </w:tbl>
    <w:p>
      <w:pPr>
        <w:pStyle w:val="0"/>
        <w:snapToGrid w:val="0"/>
        <w:spacing w:line="120" w:lineRule="auto"/>
        <w:rPr>
          <w:rFonts w:hint="default" w:ascii="HG丸ｺﾞｼｯｸM-PRO" w:hAnsi="HG丸ｺﾞｼｯｸM-PRO" w:eastAsia="HG丸ｺﾞｼｯｸM-PRO"/>
          <w:sz w:val="24"/>
        </w:rPr>
      </w:pPr>
    </w:p>
    <w:p>
      <w:pPr>
        <w:pStyle w:val="0"/>
        <w:snapToGrid w:val="0"/>
        <w:spacing w:line="192" w:lineRule="auto"/>
        <w:rPr>
          <w:rFonts w:hint="default" w:ascii="メイリオ" w:hAnsi="メイリオ" w:eastAsia="メイリオ"/>
          <w:sz w:val="24"/>
        </w:rPr>
      </w:pPr>
      <w:r>
        <w:rPr>
          <w:rFonts w:hint="eastAsia" w:ascii="メイリオ" w:hAnsi="メイリオ" w:eastAsia="メイリオ"/>
          <w:sz w:val="24"/>
        </w:rPr>
        <w:t>②町が開設する避難場所・避難所</w:t>
      </w:r>
    </w:p>
    <w:p>
      <w:pPr>
        <w:pStyle w:val="0"/>
        <w:snapToGrid w:val="0"/>
        <w:spacing w:line="192" w:lineRule="auto"/>
        <w:rPr>
          <w:rFonts w:hint="default" w:ascii="メイリオ" w:hAnsi="メイリオ" w:eastAsia="メイリオ"/>
          <w:sz w:val="24"/>
        </w:rPr>
      </w:pPr>
      <w:r>
        <w:rPr>
          <w:rFonts w:hint="eastAsia" w:ascii="メイリオ" w:hAnsi="メイリオ" w:eastAsia="メイリオ"/>
          <w:sz w:val="24"/>
        </w:rPr>
        <w:t>・以下の避難場所、避難所から地区に適した場所を選択する。</w:t>
      </w:r>
    </w:p>
    <w:tbl>
      <w:tblPr>
        <w:tblStyle w:val="40"/>
        <w:tblW w:w="9453" w:type="dxa"/>
        <w:tblInd w:w="0" w:type="dxa"/>
        <w:tblLayout w:type="fixed"/>
        <w:tblLook w:firstRow="1" w:lastRow="0" w:firstColumn="1" w:lastColumn="0" w:noHBand="0" w:noVBand="1" w:val="04A0"/>
      </w:tblPr>
      <w:tblGrid>
        <w:gridCol w:w="3931"/>
        <w:gridCol w:w="3212"/>
        <w:gridCol w:w="2310"/>
      </w:tblGrid>
      <w:tr>
        <w:trPr>
          <w:trHeight w:val="424" w:hRule="atLeast"/>
        </w:trPr>
        <w:tc>
          <w:tcPr>
            <w:tcW w:w="3931"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3" w:themeFillTint="FF" w:themeFillShade="BF"/>
            <w:vAlign w:val="center"/>
          </w:tcPr>
          <w:p>
            <w:pPr>
              <w:pStyle w:val="0"/>
              <w:snapToGrid w:val="0"/>
              <w:spacing w:line="24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区　分</w:t>
            </w:r>
          </w:p>
        </w:tc>
        <w:tc>
          <w:tcPr>
            <w:tcW w:w="3212"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3" w:themeFillTint="FF" w:themeFillShade="BF"/>
            <w:vAlign w:val="center"/>
          </w:tcPr>
          <w:p>
            <w:pPr>
              <w:pStyle w:val="0"/>
              <w:snapToGrid w:val="0"/>
              <w:spacing w:line="24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名　　　称</w:t>
            </w:r>
          </w:p>
        </w:tc>
        <w:tc>
          <w:tcPr>
            <w:tcW w:w="2310" w:type="dxa"/>
            <w:tcBorders>
              <w:top w:val="none" w:color="auto" w:sz="0" w:space="0"/>
              <w:left w:val="none" w:color="auto" w:sz="0" w:space="0"/>
              <w:bottom w:val="double" w:color="auto" w:sz="4" w:space="0"/>
              <w:right w:val="none" w:color="auto" w:sz="0" w:space="0"/>
              <w:tl2br w:val="none" w:color="auto" w:sz="0" w:space="0"/>
              <w:tr2bl w:val="none" w:color="auto" w:sz="0" w:space="0"/>
            </w:tcBorders>
            <w:shd w:val="clear" w:color="auto" w:themeFill="accent3" w:themeFillTint="FF" w:themeFillShade="BF"/>
            <w:vAlign w:val="center"/>
          </w:tcPr>
          <w:p>
            <w:pPr>
              <w:pStyle w:val="0"/>
              <w:snapToGrid w:val="0"/>
              <w:spacing w:line="24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面積または</w:t>
            </w:r>
          </w:p>
          <w:p>
            <w:pPr>
              <w:pStyle w:val="0"/>
              <w:snapToGrid w:val="0"/>
              <w:spacing w:line="24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収容可能人数</w:t>
            </w:r>
          </w:p>
        </w:tc>
      </w:tr>
      <w:tr>
        <w:trPr>
          <w:trHeight w:val="209" w:hRule="atLeast"/>
        </w:trPr>
        <w:tc>
          <w:tcPr>
            <w:tcW w:w="3931" w:type="dxa"/>
            <w:vMerge w:val="restart"/>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指定緊急避難場所</w:t>
            </w:r>
          </w:p>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0"/>
              </w:rPr>
              <w:t>（町が指定する一時避難場所）</w:t>
            </w:r>
          </w:p>
        </w:tc>
        <w:tc>
          <w:tcPr>
            <w:tcW w:w="3212" w:type="dxa"/>
            <w:tcBorders>
              <w:top w:val="double" w:color="auto" w:sz="4" w:space="0"/>
              <w:left w:val="none" w:color="auto" w:sz="0" w:space="0"/>
              <w:bottom w:val="none" w:color="auto" w:sz="0" w:space="0"/>
              <w:right w:val="none" w:color="auto" w:sz="0" w:space="0"/>
              <w:tl2br w:val="none" w:color="auto" w:sz="0" w:space="0"/>
              <w:tr2bl w:val="none" w:color="auto" w:sz="0" w:space="0"/>
            </w:tcBorders>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中央小学校グラウンド</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7,423</w:t>
            </w:r>
            <w:r>
              <w:rPr>
                <w:rFonts w:hint="eastAsia" w:ascii="HG丸ｺﾞｼｯｸM-PRO" w:hAnsi="HG丸ｺﾞｼｯｸM-PRO" w:eastAsia="HG丸ｺﾞｼｯｸM-PRO"/>
                <w:sz w:val="20"/>
              </w:rPr>
              <w:t>㎡</w:t>
            </w:r>
          </w:p>
        </w:tc>
      </w:tr>
      <w:tr>
        <w:trPr>
          <w:trHeight w:val="211"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東小学校グラウンド</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8,861</w:t>
            </w:r>
            <w:r>
              <w:rPr>
                <w:rFonts w:hint="eastAsia" w:ascii="HG丸ｺﾞｼｯｸM-PRO" w:hAnsi="HG丸ｺﾞｼｯｸM-PRO" w:eastAsia="HG丸ｺﾞｼｯｸM-PRO"/>
                <w:sz w:val="20"/>
              </w:rPr>
              <w:t>㎡</w:t>
            </w:r>
          </w:p>
        </w:tc>
      </w:tr>
      <w:tr>
        <w:trPr>
          <w:trHeight w:val="212"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西小学校グラウンド</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8,253</w:t>
            </w:r>
            <w:r>
              <w:rPr>
                <w:rFonts w:hint="eastAsia" w:ascii="HG丸ｺﾞｼｯｸM-PRO" w:hAnsi="HG丸ｺﾞｼｯｸM-PRO" w:eastAsia="HG丸ｺﾞｼｯｸM-PRO"/>
                <w:sz w:val="20"/>
              </w:rPr>
              <w:t>㎡</w:t>
            </w:r>
          </w:p>
        </w:tc>
      </w:tr>
      <w:tr>
        <w:trPr>
          <w:trHeight w:val="211"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南小学校グラウンド</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5,406</w:t>
            </w:r>
            <w:r>
              <w:rPr>
                <w:rFonts w:hint="eastAsia" w:ascii="HG丸ｺﾞｼｯｸM-PRO" w:hAnsi="HG丸ｺﾞｼｯｸM-PRO" w:eastAsia="HG丸ｺﾞｼｯｸM-PRO"/>
                <w:sz w:val="20"/>
              </w:rPr>
              <w:t>㎡</w:t>
            </w:r>
          </w:p>
        </w:tc>
      </w:tr>
      <w:tr>
        <w:trPr>
          <w:trHeight w:val="211"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北小学校グラウンド</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9,230</w:t>
            </w:r>
            <w:r>
              <w:rPr>
                <w:rFonts w:hint="eastAsia" w:ascii="HG丸ｺﾞｼｯｸM-PRO" w:hAnsi="HG丸ｺﾞｼｯｸM-PRO" w:eastAsia="HG丸ｺﾞｼｯｸM-PRO"/>
                <w:sz w:val="20"/>
              </w:rPr>
              <w:t>㎡</w:t>
            </w:r>
          </w:p>
        </w:tc>
      </w:tr>
      <w:tr>
        <w:trPr>
          <w:trHeight w:val="212"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八幡池青少年広場</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7,142</w:t>
            </w:r>
            <w:r>
              <w:rPr>
                <w:rFonts w:hint="eastAsia" w:ascii="HG丸ｺﾞｼｯｸM-PRO" w:hAnsi="HG丸ｺﾞｼｯｸM-PRO" w:eastAsia="HG丸ｺﾞｼｯｸM-PRO"/>
                <w:sz w:val="20"/>
              </w:rPr>
              <w:t>㎡</w:t>
            </w:r>
          </w:p>
        </w:tc>
      </w:tr>
      <w:tr>
        <w:trPr>
          <w:trHeight w:val="211"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長池オアシス公園</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9,601</w:t>
            </w:r>
            <w:r>
              <w:rPr>
                <w:rFonts w:hint="eastAsia" w:ascii="HG丸ｺﾞｼｯｸM-PRO" w:hAnsi="HG丸ｺﾞｼｯｸM-PRO" w:eastAsia="HG丸ｺﾞｼｯｸM-PRO"/>
                <w:sz w:val="20"/>
              </w:rPr>
              <w:t>㎡</w:t>
            </w:r>
          </w:p>
        </w:tc>
      </w:tr>
      <w:tr>
        <w:trPr>
          <w:trHeight w:val="211"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熊取歴史公園</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3,676</w:t>
            </w:r>
            <w:r>
              <w:rPr>
                <w:rFonts w:hint="eastAsia" w:ascii="HG丸ｺﾞｼｯｸM-PRO" w:hAnsi="HG丸ｺﾞｼｯｸM-PRO" w:eastAsia="HG丸ｺﾞｼｯｸM-PRO"/>
                <w:sz w:val="20"/>
              </w:rPr>
              <w:t>㎡</w:t>
            </w:r>
          </w:p>
        </w:tc>
      </w:tr>
      <w:tr>
        <w:trPr>
          <w:trHeight w:val="212"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大久保防災コミュニティ公園</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3,537</w:t>
            </w:r>
            <w:r>
              <w:rPr>
                <w:rFonts w:hint="eastAsia" w:ascii="HG丸ｺﾞｼｯｸM-PRO" w:hAnsi="HG丸ｺﾞｼｯｸM-PRO" w:eastAsia="HG丸ｺﾞｼｯｸM-PRO"/>
                <w:sz w:val="20"/>
              </w:rPr>
              <w:t>㎡</w:t>
            </w:r>
          </w:p>
        </w:tc>
      </w:tr>
      <w:tr>
        <w:trPr>
          <w:trHeight w:val="636" w:hRule="atLeast"/>
        </w:trPr>
        <w:tc>
          <w:tcPr>
            <w:tcW w:w="3931" w:type="dxa"/>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広域避難場所</w:t>
            </w:r>
          </w:p>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0"/>
              </w:rPr>
              <w:t>（町が指定する火災の延焼拡大時の避難場所）</w:t>
            </w: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町民グラウンド周辺</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68,531</w:t>
            </w:r>
            <w:r>
              <w:rPr>
                <w:rFonts w:hint="eastAsia" w:ascii="HG丸ｺﾞｼｯｸM-PRO" w:hAnsi="HG丸ｺﾞｼｯｸM-PRO" w:eastAsia="HG丸ｺﾞｼｯｸM-PRO"/>
                <w:sz w:val="20"/>
              </w:rPr>
              <w:t>㎡</w:t>
            </w:r>
          </w:p>
        </w:tc>
      </w:tr>
      <w:tr>
        <w:trPr>
          <w:trHeight w:val="211" w:hRule="atLeast"/>
        </w:trPr>
        <w:tc>
          <w:tcPr>
            <w:tcW w:w="3931" w:type="dxa"/>
            <w:vMerge w:val="restart"/>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指定避難所</w:t>
            </w:r>
          </w:p>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0"/>
              </w:rPr>
              <w:t>（町が開設する指定避難所）</w:t>
            </w:r>
          </w:p>
          <w:p>
            <w:pPr>
              <w:pStyle w:val="0"/>
              <w:snapToGrid w:val="0"/>
              <w:spacing w:line="240" w:lineRule="exact"/>
              <w:rPr>
                <w:rFonts w:hint="default" w:ascii="HG丸ｺﾞｼｯｸM-PRO" w:hAnsi="HG丸ｺﾞｼｯｸM-PRO" w:eastAsia="HG丸ｺﾞｼｯｸM-PRO"/>
                <w:sz w:val="21"/>
              </w:rPr>
            </w:pPr>
          </w:p>
          <w:p>
            <w:pPr>
              <w:pStyle w:val="0"/>
              <w:snapToGrid w:val="0"/>
              <w:spacing w:line="240" w:lineRule="exact"/>
              <w:ind w:left="21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収容可能人数　合計　　</w:t>
            </w:r>
            <w:r>
              <w:rPr>
                <w:rFonts w:hint="eastAsia" w:ascii="HG丸ｺﾞｼｯｸM-PRO" w:hAnsi="HG丸ｺﾞｼｯｸM-PRO" w:eastAsia="HG丸ｺﾞｼｯｸM-PRO"/>
                <w:sz w:val="21"/>
              </w:rPr>
              <w:t>3,252</w:t>
            </w:r>
            <w:r>
              <w:rPr>
                <w:rFonts w:hint="eastAsia" w:ascii="HG丸ｺﾞｼｯｸM-PRO" w:hAnsi="HG丸ｺﾞｼｯｸM-PRO" w:eastAsia="HG丸ｺﾞｼｯｸM-PRO"/>
                <w:sz w:val="21"/>
              </w:rPr>
              <w:t>人</w:t>
            </w:r>
          </w:p>
          <w:p>
            <w:pPr>
              <w:pStyle w:val="0"/>
              <w:snapToGrid w:val="0"/>
              <w:spacing w:line="240" w:lineRule="exact"/>
              <w:ind w:left="210" w:leftChars="1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想定避難所生活者数</w:t>
            </w:r>
          </w:p>
          <w:p>
            <w:pPr>
              <w:pStyle w:val="0"/>
              <w:snapToGrid w:val="0"/>
              <w:spacing w:line="240" w:lineRule="exact"/>
              <w:ind w:left="420" w:left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南海トラフ巨大地震　</w:t>
            </w:r>
            <w:r>
              <w:rPr>
                <w:rFonts w:hint="eastAsia" w:ascii="HG丸ｺﾞｼｯｸM-PRO" w:hAnsi="HG丸ｺﾞｼｯｸM-PRO" w:eastAsia="HG丸ｺﾞｼｯｸM-PRO"/>
                <w:sz w:val="21"/>
              </w:rPr>
              <w:t>1,388</w:t>
            </w:r>
            <w:r>
              <w:rPr>
                <w:rFonts w:hint="eastAsia" w:ascii="HG丸ｺﾞｼｯｸM-PRO" w:hAnsi="HG丸ｺﾞｼｯｸM-PRO" w:eastAsia="HG丸ｺﾞｼｯｸM-PRO"/>
                <w:sz w:val="21"/>
              </w:rPr>
              <w:t>人</w:t>
            </w:r>
          </w:p>
          <w:p>
            <w:pPr>
              <w:pStyle w:val="0"/>
              <w:snapToGrid w:val="0"/>
              <w:spacing w:line="240" w:lineRule="exact"/>
              <w:ind w:left="420" w:leftChars="200"/>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上町断層帯</w:t>
            </w:r>
            <w:r>
              <w:rPr>
                <w:rFonts w:hint="eastAsia" w:ascii="HG丸ｺﾞｼｯｸM-PRO" w:hAnsi="HG丸ｺﾞｼｯｸM-PRO" w:eastAsia="HG丸ｺﾞｼｯｸM-PRO"/>
                <w:sz w:val="21"/>
              </w:rPr>
              <w:t>B</w:t>
            </w:r>
            <w:r>
              <w:rPr>
                <w:rFonts w:hint="eastAsia" w:ascii="HG丸ｺﾞｼｯｸM-PRO" w:hAnsi="HG丸ｺﾞｼｯｸM-PRO" w:eastAsia="HG丸ｺﾞｼｯｸM-PRO"/>
                <w:sz w:val="21"/>
              </w:rPr>
              <w:t>　　　　</w:t>
            </w:r>
            <w:r>
              <w:rPr>
                <w:rFonts w:hint="eastAsia" w:ascii="HG丸ｺﾞｼｯｸM-PRO" w:hAnsi="HG丸ｺﾞｼｯｸM-PRO" w:eastAsia="HG丸ｺﾞｼｯｸM-PRO"/>
                <w:sz w:val="21"/>
              </w:rPr>
              <w:t>3,245</w:t>
            </w:r>
            <w:r>
              <w:rPr>
                <w:rFonts w:hint="eastAsia" w:ascii="HG丸ｺﾞｼｯｸM-PRO" w:hAnsi="HG丸ｺﾞｼｯｸM-PRO" w:eastAsia="HG丸ｺﾞｼｯｸM-PRO"/>
                <w:sz w:val="21"/>
              </w:rPr>
              <w:t>人</w:t>
            </w: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中央小学校体育館</w:t>
            </w:r>
          </w:p>
        </w:tc>
        <w:tc>
          <w:tcPr>
            <w:tcW w:w="2310" w:type="dxa"/>
            <w:vAlign w:val="center"/>
          </w:tcPr>
          <w:p>
            <w:pPr>
              <w:pStyle w:val="0"/>
              <w:snapToGrid w:val="0"/>
              <w:spacing w:line="240" w:lineRule="exact"/>
              <w:ind w:rightChars="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374</w:t>
            </w:r>
            <w:r>
              <w:rPr>
                <w:rFonts w:hint="eastAsia" w:ascii="HG丸ｺﾞｼｯｸM-PRO" w:hAnsi="HG丸ｺﾞｼｯｸM-PRO" w:eastAsia="HG丸ｺﾞｼｯｸM-PRO"/>
                <w:sz w:val="20"/>
              </w:rPr>
              <w:t>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154</w:t>
            </w:r>
            <w:r>
              <w:rPr>
                <w:rFonts w:hint="eastAsia" w:ascii="HG丸ｺﾞｼｯｸM-PRO" w:hAnsi="HG丸ｺﾞｼｯｸM-PRO" w:eastAsia="HG丸ｺﾞｼｯｸM-PRO"/>
                <w:sz w:val="20"/>
              </w:rPr>
              <w:t>人）</w:t>
            </w:r>
          </w:p>
        </w:tc>
      </w:tr>
      <w:tr>
        <w:trPr>
          <w:trHeight w:val="212"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東小学校体育館</w:t>
            </w:r>
          </w:p>
        </w:tc>
        <w:tc>
          <w:tcPr>
            <w:tcW w:w="2310" w:type="dxa"/>
            <w:vAlign w:val="center"/>
          </w:tcPr>
          <w:p>
            <w:pPr>
              <w:pStyle w:val="0"/>
              <w:snapToGrid w:val="0"/>
              <w:spacing w:line="240" w:lineRule="exact"/>
              <w:ind w:rightChars="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358</w:t>
            </w:r>
            <w:r>
              <w:rPr>
                <w:rFonts w:hint="eastAsia" w:ascii="HG丸ｺﾞｼｯｸM-PRO" w:hAnsi="HG丸ｺﾞｼｯｸM-PRO" w:eastAsia="HG丸ｺﾞｼｯｸM-PRO"/>
                <w:sz w:val="20"/>
              </w:rPr>
              <w:t>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148</w:t>
            </w:r>
            <w:r>
              <w:rPr>
                <w:rFonts w:hint="eastAsia" w:ascii="HG丸ｺﾞｼｯｸM-PRO" w:hAnsi="HG丸ｺﾞｼｯｸM-PRO" w:eastAsia="HG丸ｺﾞｼｯｸM-PRO"/>
                <w:sz w:val="20"/>
              </w:rPr>
              <w:t>人）</w:t>
            </w:r>
          </w:p>
        </w:tc>
      </w:tr>
      <w:tr>
        <w:trPr>
          <w:trHeight w:val="211"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西小学校体育館</w:t>
            </w:r>
          </w:p>
        </w:tc>
        <w:tc>
          <w:tcPr>
            <w:tcW w:w="2310" w:type="dxa"/>
            <w:vAlign w:val="center"/>
          </w:tcPr>
          <w:p>
            <w:pPr>
              <w:pStyle w:val="0"/>
              <w:snapToGrid w:val="0"/>
              <w:spacing w:line="240" w:lineRule="exact"/>
              <w:ind w:rightChars="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400</w:t>
            </w:r>
            <w:r>
              <w:rPr>
                <w:rFonts w:hint="eastAsia" w:ascii="HG丸ｺﾞｼｯｸM-PRO" w:hAnsi="HG丸ｺﾞｼｯｸM-PRO" w:eastAsia="HG丸ｺﾞｼｯｸM-PRO"/>
                <w:sz w:val="20"/>
              </w:rPr>
              <w:t>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165</w:t>
            </w:r>
            <w:r>
              <w:rPr>
                <w:rFonts w:hint="eastAsia" w:ascii="HG丸ｺﾞｼｯｸM-PRO" w:hAnsi="HG丸ｺﾞｼｯｸM-PRO" w:eastAsia="HG丸ｺﾞｼｯｸM-PRO"/>
                <w:sz w:val="20"/>
              </w:rPr>
              <w:t>人）</w:t>
            </w:r>
          </w:p>
        </w:tc>
      </w:tr>
      <w:tr>
        <w:trPr>
          <w:trHeight w:val="211"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南小学校体育館</w:t>
            </w:r>
          </w:p>
        </w:tc>
        <w:tc>
          <w:tcPr>
            <w:tcW w:w="2310" w:type="dxa"/>
            <w:vAlign w:val="center"/>
          </w:tcPr>
          <w:p>
            <w:pPr>
              <w:pStyle w:val="0"/>
              <w:snapToGrid w:val="0"/>
              <w:spacing w:line="240" w:lineRule="exact"/>
              <w:ind w:rightChars="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345</w:t>
            </w:r>
            <w:r>
              <w:rPr>
                <w:rFonts w:hint="eastAsia" w:ascii="HG丸ｺﾞｼｯｸM-PRO" w:hAnsi="HG丸ｺﾞｼｯｸM-PRO" w:eastAsia="HG丸ｺﾞｼｯｸM-PRO"/>
                <w:sz w:val="20"/>
              </w:rPr>
              <w:t>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142</w:t>
            </w:r>
            <w:r>
              <w:rPr>
                <w:rFonts w:hint="eastAsia" w:ascii="HG丸ｺﾞｼｯｸM-PRO" w:hAnsi="HG丸ｺﾞｼｯｸM-PRO" w:eastAsia="HG丸ｺﾞｼｯｸM-PRO"/>
                <w:sz w:val="20"/>
              </w:rPr>
              <w:t>人）</w:t>
            </w:r>
          </w:p>
        </w:tc>
      </w:tr>
      <w:tr>
        <w:trPr>
          <w:trHeight w:val="212"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北小学校体育館</w:t>
            </w:r>
          </w:p>
        </w:tc>
        <w:tc>
          <w:tcPr>
            <w:tcW w:w="2310" w:type="dxa"/>
            <w:vAlign w:val="center"/>
          </w:tcPr>
          <w:p>
            <w:pPr>
              <w:pStyle w:val="0"/>
              <w:snapToGrid w:val="0"/>
              <w:spacing w:line="240" w:lineRule="exact"/>
              <w:ind w:rightChars="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366</w:t>
            </w:r>
            <w:r>
              <w:rPr>
                <w:rFonts w:hint="eastAsia" w:ascii="HG丸ｺﾞｼｯｸM-PRO" w:hAnsi="HG丸ｺﾞｼｯｸM-PRO" w:eastAsia="HG丸ｺﾞｼｯｸM-PRO"/>
                <w:sz w:val="20"/>
              </w:rPr>
              <w:t>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151</w:t>
            </w:r>
            <w:r>
              <w:rPr>
                <w:rFonts w:hint="eastAsia" w:ascii="HG丸ｺﾞｼｯｸM-PRO" w:hAnsi="HG丸ｺﾞｼｯｸM-PRO" w:eastAsia="HG丸ｺﾞｼｯｸM-PRO"/>
                <w:sz w:val="20"/>
              </w:rPr>
              <w:t>人）</w:t>
            </w:r>
          </w:p>
        </w:tc>
      </w:tr>
      <w:tr>
        <w:trPr>
          <w:trHeight w:val="211"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熊取南中学校体育館</w:t>
            </w:r>
          </w:p>
        </w:tc>
        <w:tc>
          <w:tcPr>
            <w:tcW w:w="2310" w:type="dxa"/>
            <w:vAlign w:val="center"/>
          </w:tcPr>
          <w:p>
            <w:pPr>
              <w:pStyle w:val="0"/>
              <w:snapToGrid w:val="0"/>
              <w:spacing w:line="240" w:lineRule="exact"/>
              <w:ind w:rightChars="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524</w:t>
            </w:r>
            <w:r>
              <w:rPr>
                <w:rFonts w:hint="eastAsia" w:ascii="HG丸ｺﾞｼｯｸM-PRO" w:hAnsi="HG丸ｺﾞｼｯｸM-PRO" w:eastAsia="HG丸ｺﾞｼｯｸM-PRO"/>
                <w:sz w:val="20"/>
              </w:rPr>
              <w:t>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216</w:t>
            </w:r>
            <w:r>
              <w:rPr>
                <w:rFonts w:hint="eastAsia" w:ascii="HG丸ｺﾞｼｯｸM-PRO" w:hAnsi="HG丸ｺﾞｼｯｸM-PRO" w:eastAsia="HG丸ｺﾞｼｯｸM-PRO"/>
                <w:sz w:val="20"/>
              </w:rPr>
              <w:t>人）</w:t>
            </w:r>
          </w:p>
        </w:tc>
      </w:tr>
      <w:tr>
        <w:trPr>
          <w:trHeight w:val="211"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熊取中学校体育館＊</w:t>
            </w:r>
          </w:p>
        </w:tc>
        <w:tc>
          <w:tcPr>
            <w:tcW w:w="2310" w:type="dxa"/>
            <w:vAlign w:val="center"/>
          </w:tcPr>
          <w:p>
            <w:pPr>
              <w:pStyle w:val="0"/>
              <w:snapToGrid w:val="0"/>
              <w:spacing w:line="240" w:lineRule="exact"/>
              <w:ind w:rightChars="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515</w:t>
            </w:r>
            <w:r>
              <w:rPr>
                <w:rFonts w:hint="eastAsia" w:ascii="HG丸ｺﾞｼｯｸM-PRO" w:hAnsi="HG丸ｺﾞｼｯｸM-PRO" w:eastAsia="HG丸ｺﾞｼｯｸM-PRO"/>
                <w:sz w:val="20"/>
              </w:rPr>
              <w:t>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212</w:t>
            </w:r>
            <w:r>
              <w:rPr>
                <w:rFonts w:hint="eastAsia" w:ascii="HG丸ｺﾞｼｯｸM-PRO" w:hAnsi="HG丸ｺﾞｼｯｸM-PRO" w:eastAsia="HG丸ｺﾞｼｯｸM-PRO"/>
                <w:sz w:val="20"/>
              </w:rPr>
              <w:t>人）</w:t>
            </w:r>
          </w:p>
        </w:tc>
      </w:tr>
      <w:tr>
        <w:trPr>
          <w:trHeight w:val="209" w:hRule="atLeast"/>
        </w:trPr>
        <w:tc>
          <w:tcPr>
            <w:tcW w:w="3931" w:type="dxa"/>
            <w:vMerge w:val="continue"/>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4"/>
              </w:rPr>
            </w:pP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熊取北中学校体育館＊</w:t>
            </w:r>
          </w:p>
        </w:tc>
        <w:tc>
          <w:tcPr>
            <w:tcW w:w="2310" w:type="dxa"/>
            <w:vAlign w:val="center"/>
          </w:tcPr>
          <w:p>
            <w:pPr>
              <w:pStyle w:val="0"/>
              <w:snapToGrid w:val="0"/>
              <w:spacing w:line="240" w:lineRule="exact"/>
              <w:ind w:rightChars="0"/>
              <w:jc w:val="center"/>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370</w:t>
            </w:r>
            <w:r>
              <w:rPr>
                <w:rFonts w:hint="eastAsia" w:ascii="HG丸ｺﾞｼｯｸM-PRO" w:hAnsi="HG丸ｺﾞｼｯｸM-PRO" w:eastAsia="HG丸ｺﾞｼｯｸM-PRO"/>
                <w:sz w:val="20"/>
              </w:rPr>
              <w:t>人</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w:t>
            </w:r>
            <w:r>
              <w:rPr>
                <w:rFonts w:hint="eastAsia" w:ascii="HG丸ｺﾞｼｯｸM-PRO" w:hAnsi="HG丸ｺﾞｼｯｸM-PRO" w:eastAsia="HG丸ｺﾞｼｯｸM-PRO"/>
                <w:sz w:val="20"/>
              </w:rPr>
              <w:t>153</w:t>
            </w:r>
            <w:r>
              <w:rPr>
                <w:rFonts w:hint="eastAsia" w:ascii="HG丸ｺﾞｼｯｸM-PRO" w:hAnsi="HG丸ｺﾞｼｯｸM-PRO" w:eastAsia="HG丸ｺﾞｼｯｸM-PRO"/>
                <w:sz w:val="20"/>
              </w:rPr>
              <w:t>人）</w:t>
            </w:r>
          </w:p>
        </w:tc>
      </w:tr>
      <w:tr>
        <w:trPr>
          <w:trHeight w:val="760" w:hRule="atLeast"/>
        </w:trPr>
        <w:tc>
          <w:tcPr>
            <w:tcW w:w="3931" w:type="dxa"/>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福祉避難所</w:t>
            </w:r>
          </w:p>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0"/>
              </w:rPr>
              <w:t>（町が開設する自主避難所であるが、必要に応じ福祉避難所として機能する）</w:t>
            </w: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熊取ふれあいセンター</w:t>
            </w:r>
          </w:p>
        </w:tc>
        <w:tc>
          <w:tcPr>
            <w:tcW w:w="2310" w:type="dxa"/>
            <w:vAlign w:val="center"/>
          </w:tcPr>
          <w:p>
            <w:pPr>
              <w:pStyle w:val="0"/>
              <w:snapToGrid w:val="0"/>
              <w:spacing w:line="240" w:lineRule="exact"/>
              <w:ind w:right="210" w:rightChars="100"/>
              <w:jc w:val="righ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139</w:t>
            </w:r>
            <w:r>
              <w:rPr>
                <w:rFonts w:hint="eastAsia" w:ascii="HG丸ｺﾞｼｯｸM-PRO" w:hAnsi="HG丸ｺﾞｼｯｸM-PRO" w:eastAsia="HG丸ｺﾞｼｯｸM-PRO"/>
                <w:sz w:val="20"/>
              </w:rPr>
              <w:t>人</w:t>
            </w:r>
          </w:p>
        </w:tc>
      </w:tr>
      <w:tr>
        <w:trPr>
          <w:trHeight w:val="848" w:hRule="atLeast"/>
        </w:trPr>
        <w:tc>
          <w:tcPr>
            <w:tcW w:w="3931" w:type="dxa"/>
            <w:shd w:val="clear" w:color="auto" w:themeFill="accent3" w:themeFillTint="99" w:themeFillShade="FF"/>
            <w:vAlign w:val="center"/>
          </w:tcPr>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1"/>
              </w:rPr>
              <w:t>その他避難所</w:t>
            </w:r>
          </w:p>
          <w:p>
            <w:pPr>
              <w:pStyle w:val="0"/>
              <w:snapToGrid w:val="0"/>
              <w:spacing w:line="240" w:lineRule="exact"/>
              <w:rPr>
                <w:rFonts w:hint="default" w:ascii="HG丸ｺﾞｼｯｸM-PRO" w:hAnsi="HG丸ｺﾞｼｯｸM-PRO" w:eastAsia="HG丸ｺﾞｼｯｸM-PRO"/>
                <w:sz w:val="21"/>
              </w:rPr>
            </w:pPr>
            <w:r>
              <w:rPr>
                <w:rFonts w:hint="eastAsia" w:ascii="HG丸ｺﾞｼｯｸM-PRO" w:hAnsi="HG丸ｺﾞｼｯｸM-PRO" w:eastAsia="HG丸ｺﾞｼｯｸM-PRO"/>
                <w:sz w:val="20"/>
              </w:rPr>
              <w:t>（町が開設する避難所のひとつで、避難所生活が長期に及ぶ場合などに開設する）</w:t>
            </w:r>
          </w:p>
        </w:tc>
        <w:tc>
          <w:tcPr>
            <w:tcW w:w="3212" w:type="dxa"/>
            <w:shd w:val="clear" w:color="auto" w:themeFill="accent3" w:themeFillTint="33" w:themeFillShade="FF"/>
            <w:vAlign w:val="center"/>
          </w:tcPr>
          <w:p>
            <w:pPr>
              <w:pStyle w:val="0"/>
              <w:snapToGrid w:val="0"/>
              <w:spacing w:line="240" w:lineRule="exac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ひまわりドーム</w:t>
            </w:r>
          </w:p>
        </w:tc>
        <w:tc>
          <w:tcPr>
            <w:tcW w:w="2310" w:type="dxa"/>
            <w:vAlign w:val="center"/>
          </w:tcPr>
          <w:p>
            <w:pPr>
              <w:pStyle w:val="0"/>
              <w:snapToGrid w:val="0"/>
              <w:spacing w:line="240" w:lineRule="exact"/>
              <w:ind w:right="103" w:rightChars="49"/>
              <w:jc w:val="both"/>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1,492</w:t>
            </w:r>
            <w:r>
              <w:rPr>
                <w:rFonts w:hint="eastAsia" w:ascii="HG丸ｺﾞｼｯｸM-PRO" w:hAnsi="HG丸ｺﾞｼｯｸM-PRO" w:eastAsia="HG丸ｺﾞｼｯｸM-PRO"/>
                <w:sz w:val="20"/>
              </w:rPr>
              <w:t>人（</w:t>
            </w:r>
            <w:r>
              <w:rPr>
                <w:rFonts w:hint="eastAsia" w:ascii="HG丸ｺﾞｼｯｸM-PRO" w:hAnsi="HG丸ｺﾞｼｯｸM-PRO" w:eastAsia="HG丸ｺﾞｼｯｸM-PRO"/>
                <w:sz w:val="20"/>
              </w:rPr>
              <w:t>615</w:t>
            </w:r>
            <w:r>
              <w:rPr>
                <w:rFonts w:hint="eastAsia" w:ascii="HG丸ｺﾞｼｯｸM-PRO" w:hAnsi="HG丸ｺﾞｼｯｸM-PRO" w:eastAsia="HG丸ｺﾞｼｯｸM-PRO"/>
                <w:sz w:val="20"/>
              </w:rPr>
              <w:t>人）</w:t>
            </w:r>
          </w:p>
        </w:tc>
      </w:tr>
    </w:tbl>
    <w:p>
      <w:pPr>
        <w:pStyle w:val="0"/>
        <w:ind w:left="220" w:hanging="220" w:hangingChars="100"/>
        <w:rPr>
          <w:rFonts w:hint="eastAsia" w:ascii="HG丸ｺﾞｼｯｸM-PRO" w:hAnsi="HG丸ｺﾞｼｯｸM-PRO" w:eastAsia="HG丸ｺﾞｼｯｸM-PRO"/>
          <w:sz w:val="18"/>
        </w:rPr>
      </w:pPr>
      <w:r>
        <w:rPr>
          <w:rFonts w:hint="eastAsia" w:ascii="HG丸ｺﾞｼｯｸM-PRO" w:hAnsi="HG丸ｺﾞｼｯｸM-PRO" w:eastAsia="HG丸ｺﾞｼｯｸM-PRO"/>
          <w:sz w:val="18"/>
        </w:rPr>
        <w:t>注）上記表中の収容可能人数は、</w:t>
      </w:r>
      <w:r>
        <w:rPr>
          <w:rFonts w:hint="eastAsia" w:ascii="HG丸ｺﾞｼｯｸM-PRO" w:hAnsi="HG丸ｺﾞｼｯｸM-PRO" w:eastAsia="HG丸ｺﾞｼｯｸM-PRO"/>
          <w:sz w:val="18"/>
        </w:rPr>
        <w:t>1.65</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人で算出しています。なお、時間経過と共に避難が長期化した場合は、学校の教室・ひまわりドーム（メイン･サブアリーナ等）やその他町有施設を開放し居住空間の拡大を図ります。　　</w:t>
      </w:r>
    </w:p>
    <w:p>
      <w:pPr>
        <w:pStyle w:val="0"/>
        <w:ind w:left="220" w:hanging="220" w:hangingChars="100"/>
        <w:rPr>
          <w:rFonts w:hint="eastAsia" w:ascii="HG丸ｺﾞｼｯｸM-PRO" w:hAnsi="HG丸ｺﾞｼｯｸM-PRO" w:eastAsia="HG丸ｺﾞｼｯｸM-PRO"/>
          <w:sz w:val="18"/>
        </w:rPr>
      </w:pPr>
      <w:r>
        <w:rPr>
          <w:rFonts w:hint="eastAsia" w:ascii="HG丸ｺﾞｼｯｸM-PRO" w:hAnsi="HG丸ｺﾞｼｯｸM-PRO" w:eastAsia="HG丸ｺﾞｼｯｸM-PRO"/>
          <w:sz w:val="18"/>
        </w:rPr>
        <w:t>　また、（　）内は、通路等（全体の</w:t>
      </w:r>
      <w:r>
        <w:rPr>
          <w:rFonts w:hint="eastAsia" w:ascii="HG丸ｺﾞｼｯｸM-PRO" w:hAnsi="HG丸ｺﾞｼｯｸM-PRO" w:eastAsia="HG丸ｺﾞｼｯｸM-PRO"/>
          <w:sz w:val="18"/>
        </w:rPr>
        <w:t>25%</w:t>
      </w:r>
      <w:r>
        <w:rPr>
          <w:rFonts w:hint="eastAsia" w:ascii="HG丸ｺﾞｼｯｸM-PRO" w:hAnsi="HG丸ｺﾞｼｯｸM-PRO" w:eastAsia="HG丸ｺﾞｼｯｸM-PRO"/>
          <w:sz w:val="18"/>
        </w:rPr>
        <w:t>）のほか、快適な居住空間として</w:t>
      </w:r>
      <w:r>
        <w:rPr>
          <w:rFonts w:hint="eastAsia" w:ascii="HG丸ｺﾞｼｯｸM-PRO" w:hAnsi="HG丸ｺﾞｼｯｸM-PRO" w:eastAsia="HG丸ｺﾞｼｯｸM-PRO"/>
          <w:sz w:val="18"/>
        </w:rPr>
        <w:t>3.0</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w:t>
      </w:r>
      <w:r>
        <w:rPr>
          <w:rFonts w:hint="eastAsia" w:ascii="HG丸ｺﾞｼｯｸM-PRO" w:hAnsi="HG丸ｺﾞｼｯｸM-PRO" w:eastAsia="HG丸ｺﾞｼｯｸM-PRO"/>
          <w:sz w:val="18"/>
        </w:rPr>
        <w:t>人を確保した人数です。</w:t>
      </w:r>
    </w:p>
    <w:p>
      <w:pPr>
        <w:pStyle w:val="0"/>
        <w:ind w:left="210" w:leftChars="100" w:firstLine="0" w:firstLineChars="0"/>
        <w:rPr>
          <w:rFonts w:hint="eastAsia" w:ascii="HG丸ｺﾞｼｯｸM-PRO" w:hAnsi="HG丸ｺﾞｼｯｸM-PRO" w:eastAsia="HG丸ｺﾞｼｯｸM-PRO"/>
          <w:sz w:val="18"/>
        </w:rPr>
      </w:pPr>
      <w:r>
        <w:rPr>
          <w:rFonts w:hint="eastAsia" w:ascii="HG丸ｺﾞｼｯｸM-PRO" w:hAnsi="HG丸ｺﾞｼｯｸM-PRO" w:eastAsia="HG丸ｺﾞｼｯｸM-PRO"/>
          <w:sz w:val="18"/>
        </w:rPr>
        <w:t>＊･･･他の</w:t>
      </w:r>
      <w:r>
        <w:rPr>
          <w:rFonts w:hint="eastAsia" w:ascii="HG丸ｺﾞｼｯｸM-PRO" w:hAnsi="HG丸ｺﾞｼｯｸM-PRO" w:eastAsia="HG丸ｺﾞｼｯｸM-PRO"/>
          <w:sz w:val="18"/>
        </w:rPr>
        <w:t>5</w:t>
      </w:r>
      <w:r>
        <w:rPr>
          <w:rFonts w:hint="eastAsia" w:ascii="HG丸ｺﾞｼｯｸM-PRO" w:hAnsi="HG丸ｺﾞｼｯｸM-PRO" w:eastAsia="HG丸ｺﾞｼｯｸM-PRO"/>
          <w:sz w:val="18"/>
        </w:rPr>
        <w:t>小･</w:t>
      </w:r>
      <w:r>
        <w:rPr>
          <w:rFonts w:hint="eastAsia" w:ascii="HG丸ｺﾞｼｯｸM-PRO" w:hAnsi="HG丸ｺﾞｼｯｸM-PRO" w:eastAsia="HG丸ｺﾞｼｯｸM-PRO"/>
          <w:sz w:val="18"/>
        </w:rPr>
        <w:t>1</w:t>
      </w:r>
      <w:r>
        <w:rPr>
          <w:rFonts w:hint="eastAsia" w:ascii="HG丸ｺﾞｼｯｸM-PRO" w:hAnsi="HG丸ｺﾞｼｯｸM-PRO" w:eastAsia="HG丸ｺﾞｼｯｸM-PRO"/>
          <w:sz w:val="18"/>
        </w:rPr>
        <w:t>中学校の避難所への避難状況により開設します。</w:t>
      </w:r>
    </w:p>
    <w:p>
      <w:pPr>
        <w:pStyle w:val="0"/>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図　避難所の開錠・開設・運営の役割分担</w:t>
      </w:r>
    </w:p>
    <w:p>
      <w:pPr>
        <w:pStyle w:val="0"/>
        <w:rPr>
          <w:rFonts w:hint="default" w:ascii="HG丸ｺﾞｼｯｸM-PRO" w:hAnsi="HG丸ｺﾞｼｯｸM-PRO" w:eastAsia="HG丸ｺﾞｼｯｸM-PRO"/>
          <w:sz w:val="24"/>
        </w:rPr>
      </w:pPr>
      <w:r>
        <w:rPr>
          <w:rFonts w:hint="default"/>
        </w:rPr>
        <mc:AlternateContent>
          <mc:Choice Requires="wps">
            <w:drawing>
              <wp:anchor distT="0" distB="0" distL="114300" distR="114300" simplePos="0" relativeHeight="3" behindDoc="0" locked="0" layoutInCell="1" hidden="0" allowOverlap="1">
                <wp:simplePos x="0" y="0"/>
                <wp:positionH relativeFrom="column">
                  <wp:posOffset>2128520</wp:posOffset>
                </wp:positionH>
                <wp:positionV relativeFrom="paragraph">
                  <wp:posOffset>205105</wp:posOffset>
                </wp:positionV>
                <wp:extent cx="1439545" cy="415925"/>
                <wp:effectExtent l="635" t="635" r="29845" b="10795"/>
                <wp:wrapNone/>
                <wp:docPr id="1029" name="テキスト ボックス 15"/>
                <a:graphic xmlns:a="http://schemas.openxmlformats.org/drawingml/2006/main">
                  <a:graphicData uri="http://schemas.microsoft.com/office/word/2010/wordprocessingShape">
                    <wps:wsp>
                      <wps:cNvPr id="1029" name="テキスト ボックス 15"/>
                      <wps:cNvSpPr txBox="1">
                        <a:spLocks noChangeArrowheads="1"/>
                      </wps:cNvSpPr>
                      <wps:spPr>
                        <a:xfrm>
                          <a:off x="0" y="0"/>
                          <a:ext cx="1439545" cy="415925"/>
                        </a:xfrm>
                        <a:prstGeom prst="rect">
                          <a:avLst/>
                        </a:prstGeom>
                        <a:solidFill>
                          <a:srgbClr val="FFFF66"/>
                        </a:solidFill>
                        <a:ln w="9525" algn="ctr">
                          <a:solidFill>
                            <a:srgbClr val="000000"/>
                          </a:solidFill>
                          <a:miter lim="800000"/>
                          <a:headEnd/>
                          <a:tailEnd/>
                        </a:ln>
                        <a:effectLst/>
                      </wps:spPr>
                      <wps:txbx>
                        <w:txbxContent>
                          <w:p>
                            <w:pPr>
                              <w:pStyle w:val="0"/>
                              <w:snapToGrid w:val="0"/>
                              <w:spacing w:line="192" w:lineRule="auto"/>
                              <w:jc w:val="center"/>
                              <w:rPr>
                                <w:rFonts w:hint="default" w:ascii="メイリオ" w:hAnsi="メイリオ" w:eastAsia="メイリオ"/>
                                <w:sz w:val="24"/>
                              </w:rPr>
                            </w:pPr>
                            <w:r>
                              <w:rPr>
                                <w:rFonts w:hint="eastAsia" w:ascii="メイリオ" w:hAnsi="メイリオ" w:eastAsia="メイリオ"/>
                                <w:sz w:val="24"/>
                              </w:rPr>
                              <w:t>自宅</w:t>
                            </w:r>
                          </w:p>
                        </w:txbxContent>
                      </wps:txbx>
                      <wps:bodyPr rot="0" vertOverflow="overflow" horzOverflow="overflow" wrap="square" lIns="74295" tIns="8890" rIns="74295" bIns="889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5" style="mso-wrap-distance-right:9pt;mso-wrap-distance-bottom:0pt;margin-top:16.14pt;mso-position-vertical-relative:text;mso-position-horizontal-relative:text;v-text-anchor:middle;position:absolute;height:32.75pt;mso-wrap-distance-top:0pt;width:113.35pt;mso-wrap-distance-left:9pt;margin-left:167.6pt;z-index:3;" o:spid="_x0000_s1029" o:allowincell="t" o:allowoverlap="t" filled="t" fillcolor="#ffff66" stroked="t" strokecolor="#000000" strokeweight="0.75pt" o:spt="202" type="#_x0000_t202">
                <v:fill/>
                <v:stroke miterlimit="8" filltype="solid"/>
                <v:textbox style="layout-flow:horizontal;" inset="2.0637499999999998mm,0.24694444444444438mm,2.0637499999999998mm,0.24694444444444438mm">
                  <w:txbxContent>
                    <w:p>
                      <w:pPr>
                        <w:pStyle w:val="0"/>
                        <w:snapToGrid w:val="0"/>
                        <w:spacing w:line="192" w:lineRule="auto"/>
                        <w:jc w:val="center"/>
                        <w:rPr>
                          <w:rFonts w:hint="default" w:ascii="メイリオ" w:hAnsi="メイリオ" w:eastAsia="メイリオ"/>
                          <w:sz w:val="24"/>
                        </w:rPr>
                      </w:pPr>
                      <w:r>
                        <w:rPr>
                          <w:rFonts w:hint="eastAsia" w:ascii="メイリオ" w:hAnsi="メイリオ" w:eastAsia="メイリオ"/>
                          <w:sz w:val="24"/>
                        </w:rPr>
                        <w:t>自宅</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sz w:val="24"/>
        </w:rPr>
      </w:pPr>
      <w:r>
        <w:rPr>
          <w:rFonts w:hint="default"/>
        </w:rPr>
        <mc:AlternateContent>
          <mc:Choice Requires="wps">
            <w:drawing>
              <wp:anchor distT="0" distB="0" distL="114300" distR="114300" simplePos="0" relativeHeight="10" behindDoc="0" locked="0" layoutInCell="1" hidden="0" allowOverlap="1">
                <wp:simplePos x="0" y="0"/>
                <wp:positionH relativeFrom="column">
                  <wp:posOffset>970915</wp:posOffset>
                </wp:positionH>
                <wp:positionV relativeFrom="paragraph">
                  <wp:posOffset>-149860</wp:posOffset>
                </wp:positionV>
                <wp:extent cx="0" cy="0"/>
                <wp:effectExtent l="1871345" t="1207770" r="0" b="0"/>
                <wp:wrapNone/>
                <wp:docPr id="1030" name="フリーフォーム: 図形 310"/>
                <a:graphic xmlns:a="http://schemas.openxmlformats.org/drawingml/2006/main">
                  <a:graphicData uri="http://schemas.microsoft.com/office/word/2010/wordprocessingShape">
                    <wps:wsp>
                      <wps:cNvPr id="1030" name="フリーフォーム: 図形 310"/>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310" style="mso-wrap-distance-right:9pt;mso-wrap-distance-bottom:0pt;margin-top:-11.8pt;mso-position-vertical-relative:text;mso-position-horizontal-relative:text;position:absolute;height:0pt;mso-wrap-distance-top:0pt;width:0pt;mso-wrap-distance-left:9pt;margin-left:76.45pt;z-index:10;" o:spid="_x0000_s1030" o:allowincell="t" o:allowoverlap="t" filled="f" stroked="t" strokecolor="#385d8a" strokeweight="2pt" o:spt="100" path="m0,0l0,0l0,0e">
                <v:path textboxrect="0,0,21600,21600" arrowok="true" o:connecttype="custom" o:connectlocs="0,0;0,0" o:connectangles="0,0"/>
                <v:fill/>
                <v:stroke linestyle="single" joinstyle="round" endcap="flat" dashstyle="solid" filltype="solid"/>
                <v:textbox style="layout-flow:horizontal;"/>
                <v:imagedata o:title=""/>
                <w10:wrap type="none" anchorx="text" anchory="text"/>
              </v:shape>
            </w:pict>
          </mc:Fallback>
        </mc:AlternateContent>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4" behindDoc="0" locked="0" layoutInCell="1" hidden="0" allowOverlap="1">
                <wp:simplePos x="0" y="0"/>
                <wp:positionH relativeFrom="column">
                  <wp:posOffset>2842895</wp:posOffset>
                </wp:positionH>
                <wp:positionV relativeFrom="paragraph">
                  <wp:posOffset>163830</wp:posOffset>
                </wp:positionV>
                <wp:extent cx="0" cy="359410"/>
                <wp:effectExtent l="635" t="0" r="29845" b="10160"/>
                <wp:wrapNone/>
                <wp:docPr id="1031" name="直線コネクタ 18"/>
                <a:graphic xmlns:a="http://schemas.openxmlformats.org/drawingml/2006/main">
                  <a:graphicData uri="http://schemas.microsoft.com/office/word/2010/wordprocessingShape">
                    <wps:wsp>
                      <wps:cNvPr id="1031" name="直線コネクタ 18"/>
                      <wps:cNvSpPr/>
                      <wps:spPr>
                        <a:xfrm>
                          <a:off x="0" y="0"/>
                          <a:ext cx="0" cy="3594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8" style="mso-wrap-distance-top:0pt;mso-wrap-distance-right:9pt;mso-wrap-distance-bottom:0pt;mso-position-vertical-relative:text;mso-position-horizontal-relative:text;position:absolute;mso-wrap-distance-left:9pt;z-index:4;" o:spid="_x0000_s1031" o:allowincell="t" o:allowoverlap="t" filled="f" stroked="t" strokecolor="#000000 [3213]" strokeweight="0.75pt" o:spt="20" from="223.85000000000002pt,12.9pt" to="223.85000000000002pt,41.2pt">
                <v:fill/>
                <v:stroke linestyle="single" endcap="flat" dashstyle="solid" filltype="solid"/>
                <v:textbox style="layout-flow:horizontal;"/>
                <v:imagedata o:title=""/>
                <w10:wrap type="none" anchorx="text" anchory="text"/>
              </v:line>
            </w:pict>
          </mc:Fallback>
        </mc:AlternateContent>
      </w:r>
    </w:p>
    <w:p>
      <w:pPr>
        <w:pStyle w:val="0"/>
        <w:rPr>
          <w:rFonts w:hint="default" w:ascii="HG丸ｺﾞｼｯｸM-PRO" w:hAnsi="HG丸ｺﾞｼｯｸM-PRO" w:eastAsia="HG丸ｺﾞｼｯｸM-PRO"/>
          <w:sz w:val="24"/>
        </w:rPr>
      </w:pPr>
      <w:r>
        <w:rPr>
          <w:rFonts w:hint="default"/>
        </w:rPr>
        <mc:AlternateContent>
          <mc:Choice Requires="wps">
            <w:drawing>
              <wp:anchor distT="0" distB="0" distL="114300" distR="114300" simplePos="0" relativeHeight="35" behindDoc="0" locked="0" layoutInCell="1" hidden="0" allowOverlap="1">
                <wp:simplePos x="0" y="0"/>
                <wp:positionH relativeFrom="margin">
                  <wp:posOffset>4686300</wp:posOffset>
                </wp:positionH>
                <wp:positionV relativeFrom="paragraph">
                  <wp:posOffset>183515</wp:posOffset>
                </wp:positionV>
                <wp:extent cx="1136650" cy="281940"/>
                <wp:effectExtent l="0" t="0" r="635" b="635"/>
                <wp:wrapNone/>
                <wp:docPr id="1032" name="テキスト ボックス 13"/>
                <a:graphic xmlns:a="http://schemas.openxmlformats.org/drawingml/2006/main">
                  <a:graphicData uri="http://schemas.microsoft.com/office/word/2010/wordprocessingShape">
                    <wps:wsp>
                      <wps:cNvPr id="1032" name="テキスト ボックス 13"/>
                      <wps:cNvSpPr txBox="1">
                        <a:spLocks noChangeArrowheads="1"/>
                      </wps:cNvSpPr>
                      <wps:spPr>
                        <a:xfrm>
                          <a:off x="0" y="0"/>
                          <a:ext cx="1136650" cy="281940"/>
                        </a:xfrm>
                        <a:prstGeom prst="rect">
                          <a:avLst/>
                        </a:prstGeom>
                        <a:noFill/>
                        <a:ln w="9525" algn="ctr">
                          <a:noFill/>
                          <a:miter lim="800000"/>
                          <a:headEnd/>
                          <a:tailEnd/>
                        </a:ln>
                        <a:effectLst/>
                      </wps:spPr>
                      <wps:txbx>
                        <w:txbxContent>
                          <w:p>
                            <w:pPr>
                              <w:pStyle w:val="0"/>
                              <w:snapToGrid w:val="0"/>
                              <w:spacing w:line="192" w:lineRule="auto"/>
                              <w:jc w:val="center"/>
                              <w:rPr>
                                <w:rFonts w:hint="default" w:ascii="メイリオ" w:hAnsi="メイリオ" w:eastAsia="メイリオ"/>
                                <w:sz w:val="24"/>
                              </w:rPr>
                            </w:pPr>
                            <w:r>
                              <w:rPr>
                                <w:rFonts w:hint="eastAsia" w:ascii="メイリオ" w:hAnsi="メイリオ" w:eastAsia="メイリオ"/>
                                <w:sz w:val="24"/>
                              </w:rPr>
                              <w:t>町の役割</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 style="mso-wrap-distance-right:9pt;mso-wrap-distance-bottom:0pt;margin-top:14.45pt;mso-position-vertical-relative:text;mso-position-horizontal-relative:margin;v-text-anchor:top;position:absolute;height:22.2pt;mso-wrap-distance-top:0pt;width:89.5pt;mso-wrap-distance-left:9pt;margin-left:369pt;z-index:35;" o:spid="_x0000_s1032" o:allowincell="t" o:allowoverlap="t" filled="f"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center"/>
                        <w:rPr>
                          <w:rFonts w:hint="default" w:ascii="メイリオ" w:hAnsi="メイリオ" w:eastAsia="メイリオ"/>
                          <w:sz w:val="24"/>
                        </w:rPr>
                      </w:pPr>
                      <w:r>
                        <w:rPr>
                          <w:rFonts w:hint="eastAsia" w:ascii="メイリオ" w:hAnsi="メイリオ" w:eastAsia="メイリオ"/>
                          <w:sz w:val="24"/>
                        </w:rPr>
                        <w:t>町の役割</w:t>
                      </w:r>
                    </w:p>
                  </w:txbxContent>
                </v:textbox>
                <v:imagedata o:title=""/>
                <w10:wrap type="none" anchorx="margin" anchory="text"/>
              </v:shape>
            </w:pict>
          </mc:Fallback>
        </mc:AlternateContent>
      </w:r>
      <w:r>
        <w:rPr>
          <w:rFonts w:hint="default"/>
        </w:rPr>
        <mc:AlternateContent>
          <mc:Choice Requires="wps">
            <w:drawing>
              <wp:anchor distT="0" distB="0" distL="114300" distR="114300" simplePos="0" relativeHeight="32" behindDoc="0" locked="0" layoutInCell="1" hidden="0" allowOverlap="1">
                <wp:simplePos x="0" y="0"/>
                <wp:positionH relativeFrom="column">
                  <wp:posOffset>45720</wp:posOffset>
                </wp:positionH>
                <wp:positionV relativeFrom="paragraph">
                  <wp:posOffset>185420</wp:posOffset>
                </wp:positionV>
                <wp:extent cx="1136650" cy="281940"/>
                <wp:effectExtent l="0" t="0" r="635" b="635"/>
                <wp:wrapNone/>
                <wp:docPr id="1033" name="テキスト ボックス 333"/>
                <a:graphic xmlns:a="http://schemas.openxmlformats.org/drawingml/2006/main">
                  <a:graphicData uri="http://schemas.microsoft.com/office/word/2010/wordprocessingShape">
                    <wps:wsp>
                      <wps:cNvPr id="1033" name="テキスト ボックス 333"/>
                      <wps:cNvSpPr txBox="1">
                        <a:spLocks noChangeArrowheads="1"/>
                      </wps:cNvSpPr>
                      <wps:spPr>
                        <a:xfrm>
                          <a:off x="0" y="0"/>
                          <a:ext cx="1136650" cy="281940"/>
                        </a:xfrm>
                        <a:prstGeom prst="rect">
                          <a:avLst/>
                        </a:prstGeom>
                        <a:noFill/>
                        <a:ln w="9525" algn="ctr">
                          <a:noFill/>
                          <a:miter lim="800000"/>
                          <a:headEnd/>
                          <a:tailEnd/>
                        </a:ln>
                        <a:effectLst/>
                      </wps:spPr>
                      <wps:txbx>
                        <w:txbxContent>
                          <w:p>
                            <w:pPr>
                              <w:pStyle w:val="0"/>
                              <w:spacing w:line="0" w:lineRule="atLeast"/>
                              <w:jc w:val="center"/>
                              <w:rPr>
                                <w:rFonts w:hint="default" w:ascii="HG丸ｺﾞｼｯｸM-PRO" w:hAnsi="HG丸ｺﾞｼｯｸM-PRO" w:eastAsia="HG丸ｺﾞｼｯｸM-PRO"/>
                                <w:b w:val="1"/>
                                <w:sz w:val="24"/>
                                <w:u w:val="single" w:color="auto"/>
                              </w:rPr>
                            </w:pPr>
                            <w:r>
                              <w:rPr>
                                <w:rFonts w:hint="eastAsia" w:ascii="HG丸ｺﾞｼｯｸM-PRO" w:hAnsi="HG丸ｺﾞｼｯｸM-PRO" w:eastAsia="HG丸ｺﾞｼｯｸM-PRO"/>
                                <w:b w:val="1"/>
                                <w:sz w:val="24"/>
                                <w:u w:val="single" w:color="auto"/>
                              </w:rPr>
                              <w:t>自治会の役割</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333" style="mso-wrap-distance-right:9pt;mso-wrap-distance-bottom:0pt;margin-top:14.6pt;mso-position-vertical-relative:text;mso-position-horizontal-relative:text;v-text-anchor:top;position:absolute;height:22.2pt;mso-wrap-distance-top:0pt;width:89.5pt;mso-wrap-distance-left:9pt;margin-left:3.6pt;z-index:32;" o:spid="_x0000_s1033" o:allowincell="t" o:allowoverlap="t" filled="f" stroked="f" strokeweight="0.75pt" o:spt="202" type="#_x0000_t202">
                <v:fill/>
                <v:stroke miterlimit="8"/>
                <v:textbox style="layout-flow:horizontal;" inset="2.0637499999999998mm,0.24694444444444438mm,2.0637499999999998mm,0.24694444444444438mm">
                  <w:txbxContent>
                    <w:p>
                      <w:pPr>
                        <w:pStyle w:val="0"/>
                        <w:spacing w:line="0" w:lineRule="atLeast"/>
                        <w:jc w:val="center"/>
                        <w:rPr>
                          <w:rFonts w:hint="default" w:ascii="HG丸ｺﾞｼｯｸM-PRO" w:hAnsi="HG丸ｺﾞｼｯｸM-PRO" w:eastAsia="HG丸ｺﾞｼｯｸM-PRO"/>
                          <w:b w:val="1"/>
                          <w:sz w:val="24"/>
                          <w:u w:val="single" w:color="auto"/>
                        </w:rPr>
                      </w:pPr>
                      <w:r>
                        <w:rPr>
                          <w:rFonts w:hint="eastAsia" w:ascii="HG丸ｺﾞｼｯｸM-PRO" w:hAnsi="HG丸ｺﾞｼｯｸM-PRO" w:eastAsia="HG丸ｺﾞｼｯｸM-PRO"/>
                          <w:b w:val="1"/>
                          <w:sz w:val="24"/>
                          <w:u w:val="single" w:color="auto"/>
                        </w:rPr>
                        <w:t>自治会の役割</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29" behindDoc="0" locked="0" layoutInCell="1" hidden="0" allowOverlap="1">
                <wp:simplePos x="0" y="0"/>
                <wp:positionH relativeFrom="column">
                  <wp:posOffset>2851785</wp:posOffset>
                </wp:positionH>
                <wp:positionV relativeFrom="paragraph">
                  <wp:posOffset>10795</wp:posOffset>
                </wp:positionV>
                <wp:extent cx="1619885" cy="207010"/>
                <wp:effectExtent l="0" t="0" r="635" b="635"/>
                <wp:wrapNone/>
                <wp:docPr id="1034" name="テキスト ボックス 323"/>
                <a:graphic xmlns:a="http://schemas.openxmlformats.org/drawingml/2006/main">
                  <a:graphicData uri="http://schemas.microsoft.com/office/word/2010/wordprocessingShape">
                    <wps:wsp>
                      <wps:cNvPr id="1034" name="テキスト ボックス 323"/>
                      <wps:cNvSpPr txBox="1">
                        <a:spLocks noChangeArrowheads="1"/>
                      </wps:cNvSpPr>
                      <wps:spPr>
                        <a:xfrm>
                          <a:off x="0" y="0"/>
                          <a:ext cx="1619885" cy="207010"/>
                        </a:xfrm>
                        <a:prstGeom prst="rect">
                          <a:avLst/>
                        </a:prstGeom>
                        <a:noFill/>
                        <a:ln w="9525" algn="ctr">
                          <a:noFill/>
                          <a:miter lim="800000"/>
                          <a:headEnd/>
                          <a:tailEnd/>
                        </a:ln>
                        <a:effectLst/>
                      </wps:spPr>
                      <wps:txbx>
                        <w:txbxContent>
                          <w:p>
                            <w:pPr>
                              <w:pStyle w:val="0"/>
                              <w:snapToGrid w:val="0"/>
                              <w:spacing w:line="192" w:lineRule="auto"/>
                              <w:jc w:val="left"/>
                              <w:rPr>
                                <w:rFonts w:hint="default" w:ascii="メイリオ" w:hAnsi="メイリオ" w:eastAsia="メイリオ"/>
                              </w:rPr>
                            </w:pPr>
                            <w:r>
                              <w:rPr>
                                <w:rFonts w:hint="eastAsia" w:ascii="メイリオ" w:hAnsi="メイリオ" w:eastAsia="メイリオ"/>
                              </w:rPr>
                              <w:t>自宅から近い方に避難</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323" style="mso-wrap-distance-right:9pt;mso-wrap-distance-bottom:0pt;margin-top:0.85pt;mso-position-vertical-relative:text;mso-position-horizontal-relative:text;v-text-anchor:top;position:absolute;height:16.3pt;mso-wrap-distance-top:0pt;width:127.55pt;mso-wrap-distance-left:9pt;margin-left:224.55pt;z-index:29;" o:spid="_x0000_s1034" o:allowincell="t" o:allowoverlap="t" filled="f"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left"/>
                        <w:rPr>
                          <w:rFonts w:hint="default" w:ascii="メイリオ" w:hAnsi="メイリオ" w:eastAsia="メイリオ"/>
                        </w:rPr>
                      </w:pPr>
                      <w:r>
                        <w:rPr>
                          <w:rFonts w:hint="eastAsia" w:ascii="メイリオ" w:hAnsi="メイリオ" w:eastAsia="メイリオ"/>
                        </w:rPr>
                        <w:t>自宅から近い方に避難</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g">
            <w:drawing>
              <wp:anchor distT="0" distB="0" distL="114300" distR="114300" simplePos="0" relativeHeight="12" behindDoc="0" locked="0" layoutInCell="1" hidden="0" allowOverlap="1">
                <wp:simplePos x="0" y="0"/>
                <wp:positionH relativeFrom="column">
                  <wp:posOffset>77470</wp:posOffset>
                </wp:positionH>
                <wp:positionV relativeFrom="paragraph">
                  <wp:posOffset>220980</wp:posOffset>
                </wp:positionV>
                <wp:extent cx="5695950" cy="4692650"/>
                <wp:effectExtent l="635" t="635" r="29845" b="10795"/>
                <wp:wrapNone/>
                <wp:docPr id="1035" name="グループ化 327"/>
                <a:graphic xmlns:a="http://schemas.openxmlformats.org/drawingml/2006/main">
                  <a:graphicData uri="http://schemas.microsoft.com/office/word/2010/wordprocessingGroup">
                    <wpg:wgp>
                      <wpg:cNvGrpSpPr/>
                      <wpg:grpSpPr>
                        <a:xfrm>
                          <a:off x="0" y="0"/>
                          <a:ext cx="5695950" cy="4692650"/>
                          <a:chOff x="0" y="-1"/>
                          <a:chExt cx="5497169" cy="2826581"/>
                        </a:xfrm>
                      </wpg:grpSpPr>
                      <wps:wsp>
                        <wps:cNvPr id="1036" name="テキスト ボックス 293"/>
                        <wps:cNvSpPr txBox="1">
                          <a:spLocks noChangeArrowheads="1"/>
                        </wps:cNvSpPr>
                        <wps:spPr>
                          <a:xfrm>
                            <a:off x="3457860" y="435113"/>
                            <a:ext cx="1704919" cy="250912"/>
                          </a:xfrm>
                          <a:prstGeom prst="rect">
                            <a:avLst/>
                          </a:prstGeom>
                          <a:solidFill>
                            <a:schemeClr val="bg1">
                              <a:lumMod val="85000"/>
                            </a:schemeClr>
                          </a:solidFill>
                          <a:ln w="9525" algn="ctr">
                            <a:solidFill>
                              <a:srgbClr val="000000"/>
                            </a:solidFill>
                            <a:miter lim="800000"/>
                            <a:headEnd/>
                            <a:tailEnd/>
                          </a:ln>
                          <a:effectLst/>
                        </wps:spPr>
                        <wps:txbx>
                          <w:txbxContent>
                            <w:p>
                              <w:pPr>
                                <w:pStyle w:val="0"/>
                                <w:snapToGrid w:val="0"/>
                                <w:spacing w:line="192" w:lineRule="auto"/>
                                <w:jc w:val="center"/>
                                <w:rPr>
                                  <w:rFonts w:hint="default" w:ascii="メイリオ" w:hAnsi="メイリオ" w:eastAsia="メイリオ"/>
                                </w:rPr>
                              </w:pPr>
                              <w:r>
                                <w:rPr>
                                  <w:rFonts w:hint="eastAsia" w:ascii="メイリオ" w:hAnsi="メイリオ" w:eastAsia="メイリオ"/>
                                </w:rPr>
                                <w:t>一時避難場所</w:t>
                              </w:r>
                            </w:p>
                            <w:p>
                              <w:pPr>
                                <w:pStyle w:val="0"/>
                                <w:snapToGrid w:val="0"/>
                                <w:spacing w:line="192" w:lineRule="auto"/>
                                <w:jc w:val="center"/>
                                <w:rPr>
                                  <w:rFonts w:hint="default" w:ascii="メイリオ" w:hAnsi="メイリオ" w:eastAsia="メイリオ"/>
                                </w:rPr>
                              </w:pPr>
                              <w:r>
                                <w:rPr>
                                  <w:rFonts w:hint="eastAsia" w:ascii="メイリオ" w:hAnsi="メイリオ" w:eastAsia="メイリオ"/>
                                </w:rPr>
                                <w:t>〇〇</w:t>
                              </w:r>
                              <w:r>
                                <w:rPr>
                                  <w:rFonts w:hint="default" w:ascii="メイリオ" w:hAnsi="メイリオ" w:eastAsia="メイリオ"/>
                                </w:rPr>
                                <w:t>小学校グラウンド</w:t>
                              </w:r>
                            </w:p>
                          </w:txbxContent>
                        </wps:txbx>
                        <wps:bodyPr rot="0" vertOverflow="overflow" horzOverflow="overflow" wrap="square" lIns="74295" tIns="8890" rIns="74295" bIns="8890" anchor="ctr" anchorCtr="0" upright="1"/>
                      </wps:wsp>
                      <wps:wsp>
                        <wps:cNvPr id="1037" name="テキスト ボックス 299"/>
                        <wps:cNvSpPr txBox="1">
                          <a:spLocks noChangeArrowheads="1"/>
                        </wps:cNvSpPr>
                        <wps:spPr>
                          <a:xfrm>
                            <a:off x="355600" y="2140068"/>
                            <a:ext cx="1439560" cy="250912"/>
                          </a:xfrm>
                          <a:prstGeom prst="rect">
                            <a:avLst/>
                          </a:prstGeom>
                          <a:solidFill>
                            <a:srgbClr val="FFFF66"/>
                          </a:solidFill>
                          <a:ln w="9525" algn="ctr">
                            <a:solidFill>
                              <a:srgbClr val="000000"/>
                            </a:solidFill>
                            <a:miter lim="800000"/>
                            <a:headEnd/>
                            <a:tailEnd/>
                          </a:ln>
                          <a:effectLst/>
                        </wps:spPr>
                        <wps:txbx>
                          <w:txbxContent>
                            <w:p>
                              <w:pPr>
                                <w:pStyle w:val="0"/>
                                <w:snapToGrid w:val="0"/>
                                <w:spacing w:line="192" w:lineRule="auto"/>
                                <w:jc w:val="center"/>
                                <w:rPr>
                                  <w:rFonts w:hint="default" w:ascii="メイリオ" w:hAnsi="メイリオ" w:eastAsia="メイリオ"/>
                                  <w:sz w:val="24"/>
                                </w:rPr>
                              </w:pPr>
                              <w:r>
                                <w:rPr>
                                  <w:rFonts w:hint="eastAsia" w:ascii="メイリオ" w:hAnsi="メイリオ" w:eastAsia="メイリオ"/>
                                  <w:sz w:val="24"/>
                                </w:rPr>
                                <w:t>自宅に戻る</w:t>
                              </w:r>
                            </w:p>
                          </w:txbxContent>
                        </wps:txbx>
                        <wps:bodyPr rot="0" vertOverflow="overflow" horzOverflow="overflow" wrap="square" lIns="74295" tIns="8890" rIns="74295" bIns="8890" anchor="ctr" anchorCtr="0" upright="1"/>
                      </wps:wsp>
                      <wpg:grpSp>
                        <wpg:cNvGrpSpPr/>
                        <wpg:grpSpPr>
                          <a:xfrm>
                            <a:off x="0" y="-1"/>
                            <a:ext cx="5497169" cy="2826581"/>
                            <a:chOff x="0" y="-1"/>
                            <a:chExt cx="5497169" cy="2826581"/>
                          </a:xfrm>
                        </wpg:grpSpPr>
                        <wps:wsp>
                          <wps:cNvPr id="1039" name="テキスト ボックス 289"/>
                          <wps:cNvSpPr txBox="1">
                            <a:spLocks noChangeArrowheads="1"/>
                          </wps:cNvSpPr>
                          <wps:spPr>
                            <a:xfrm>
                              <a:off x="361950" y="427458"/>
                              <a:ext cx="1439560" cy="250912"/>
                            </a:xfrm>
                            <a:prstGeom prst="rect">
                              <a:avLst/>
                            </a:prstGeom>
                            <a:solidFill>
                              <a:schemeClr val="accent3">
                                <a:lumMod val="20000"/>
                                <a:lumOff val="80000"/>
                              </a:schemeClr>
                            </a:solidFill>
                            <a:ln w="9525" algn="ctr">
                              <a:solidFill>
                                <a:schemeClr val="accent3">
                                  <a:lumMod val="75000"/>
                                </a:schemeClr>
                              </a:solidFill>
                              <a:miter lim="800000"/>
                              <a:headEnd/>
                              <a:tailEnd/>
                            </a:ln>
                            <a:effectLst/>
                          </wps:spPr>
                          <wps:txbx>
                            <w:txbxContent>
                              <w:p>
                                <w:pPr>
                                  <w:pStyle w:val="0"/>
                                  <w:spacing w:line="30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地区避難場所</w:t>
                                </w:r>
                              </w:p>
                              <w:p>
                                <w:pPr>
                                  <w:pStyle w:val="0"/>
                                  <w:spacing w:line="30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〇</w:t>
                                </w:r>
                                <w:r>
                                  <w:rPr>
                                    <w:rFonts w:hint="default" w:ascii="HG丸ｺﾞｼｯｸM-PRO" w:hAnsi="HG丸ｺﾞｼｯｸM-PRO" w:eastAsia="HG丸ｺﾞｼｯｸM-PRO"/>
                                    <w:sz w:val="22"/>
                                  </w:rPr>
                                  <w:t>〇〇〇〇公園</w:t>
                                </w:r>
                              </w:p>
                            </w:txbxContent>
                          </wps:txbx>
                          <wps:bodyPr rot="0" vertOverflow="overflow" horzOverflow="overflow" wrap="square" lIns="74295" tIns="8890" rIns="74295" bIns="8890" anchor="ctr" anchorCtr="0" upright="1"/>
                        </wps:wsp>
                        <wps:wsp>
                          <wps:cNvPr id="1040" name="直線矢印コネクタ 291"/>
                          <wps:cNvCnPr/>
                          <wps:spPr>
                            <a:xfrm>
                              <a:off x="1060419" y="678283"/>
                              <a:ext cx="0" cy="350516"/>
                            </a:xfrm>
                            <a:prstGeom prst="straightConnector1">
                              <a:avLst/>
                            </a:prstGeom>
                            <a:ln w="3810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wps:wsp>
                          <wps:cNvPr id="1041" name="正方形/長方形 296"/>
                          <wps:cNvSpPr>
                            <a:spLocks noChangeArrowheads="1"/>
                          </wps:cNvSpPr>
                          <wps:spPr>
                            <a:xfrm>
                              <a:off x="0" y="19050"/>
                              <a:ext cx="2158365" cy="1476000"/>
                            </a:xfrm>
                            <a:prstGeom prst="rect">
                              <a:avLst/>
                            </a:prstGeom>
                            <a:noFill/>
                            <a:ln w="19050">
                              <a:solidFill>
                                <a:srgbClr val="FF0000"/>
                              </a:solidFill>
                              <a:prstDash val="dash"/>
                              <a:miter lim="800000"/>
                              <a:headEnd/>
                              <a:tailEnd/>
                            </a:ln>
                          </wps:spPr>
                          <wps:bodyPr/>
                        </wps:wsp>
                        <wps:wsp>
                          <wps:cNvPr id="1042" name="テキスト ボックス 297"/>
                          <wps:cNvSpPr txBox="1">
                            <a:spLocks noChangeArrowheads="1"/>
                          </wps:cNvSpPr>
                          <wps:spPr>
                            <a:xfrm>
                              <a:off x="0" y="50800"/>
                              <a:ext cx="1439560" cy="647933"/>
                            </a:xfrm>
                            <a:prstGeom prst="rect">
                              <a:avLst/>
                            </a:prstGeom>
                            <a:noFill/>
                            <a:ln w="9525" algn="ctr">
                              <a:noFill/>
                              <a:miter lim="800000"/>
                              <a:headEnd/>
                              <a:tailEnd/>
                            </a:ln>
                            <a:effectLst/>
                          </wps:spPr>
                          <wps:txbx>
                            <w:txbxContent>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自治会が任意で</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開錠・開設・</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運営</w:t>
                                </w:r>
                              </w:p>
                            </w:txbxContent>
                          </wps:txbx>
                          <wps:bodyPr rot="0" vertOverflow="overflow" horzOverflow="overflow" wrap="square" lIns="74295" tIns="8890" rIns="74295" bIns="8890" anchor="t" anchorCtr="0" upright="1"/>
                        </wps:wsp>
                        <wps:wsp>
                          <wps:cNvPr id="1043" name="テキスト ボックス 292"/>
                          <wps:cNvSpPr txBox="1">
                            <a:spLocks noChangeArrowheads="1"/>
                          </wps:cNvSpPr>
                          <wps:spPr>
                            <a:xfrm>
                              <a:off x="361950" y="1022350"/>
                              <a:ext cx="1439560" cy="250912"/>
                            </a:xfrm>
                            <a:prstGeom prst="rect">
                              <a:avLst/>
                            </a:prstGeom>
                            <a:solidFill>
                              <a:schemeClr val="accent3">
                                <a:lumMod val="20000"/>
                                <a:lumOff val="80000"/>
                              </a:schemeClr>
                            </a:solidFill>
                            <a:ln w="9525" algn="ctr">
                              <a:solidFill>
                                <a:schemeClr val="accent3">
                                  <a:lumMod val="75000"/>
                                </a:schemeClr>
                              </a:solidFill>
                              <a:miter lim="800000"/>
                              <a:headEnd/>
                              <a:tailEnd/>
                            </a:ln>
                            <a:effectLst/>
                          </wps:spPr>
                          <wps:txbx>
                            <w:txbxContent>
                              <w:p>
                                <w:pPr>
                                  <w:pStyle w:val="0"/>
                                  <w:spacing w:line="30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地区避難所</w:t>
                                </w:r>
                              </w:p>
                              <w:p>
                                <w:pPr>
                                  <w:pStyle w:val="0"/>
                                  <w:spacing w:line="30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〇〇〇〇〇集会所</w:t>
                                </w:r>
                              </w:p>
                            </w:txbxContent>
                          </wps:txbx>
                          <wps:bodyPr rot="0" vertOverflow="overflow" horzOverflow="overflow" wrap="square" lIns="74295" tIns="8890" rIns="74295" bIns="8890" anchor="ctr" anchorCtr="0" upright="1"/>
                        </wps:wsp>
                        <wps:wsp>
                          <wps:cNvPr id="1044" name="直線矢印コネクタ 298"/>
                          <wps:cNvCnPr/>
                          <wps:spPr>
                            <a:xfrm>
                              <a:off x="1060450" y="1282699"/>
                              <a:ext cx="0" cy="864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5" name="直線コネクタ 300"/>
                          <wps:cNvSpPr/>
                          <wps:spPr>
                            <a:xfrm flipH="1">
                              <a:off x="1060450" y="1710429"/>
                              <a:ext cx="32321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46" name="直線矢印コネクタ 301"/>
                          <wps:cNvCnPr/>
                          <wps:spPr>
                            <a:xfrm>
                              <a:off x="3406643" y="1704176"/>
                              <a:ext cx="0" cy="4320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7" name="テキスト ボックス 302"/>
                          <wps:cNvSpPr txBox="1">
                            <a:spLocks noChangeArrowheads="1"/>
                          </wps:cNvSpPr>
                          <wps:spPr>
                            <a:xfrm>
                              <a:off x="2724150" y="2138639"/>
                              <a:ext cx="1439560" cy="299488"/>
                            </a:xfrm>
                            <a:prstGeom prst="rect">
                              <a:avLst/>
                            </a:prstGeom>
                            <a:solidFill>
                              <a:schemeClr val="bg1">
                                <a:lumMod val="85000"/>
                              </a:schemeClr>
                            </a:solidFill>
                            <a:ln w="9525" algn="ctr">
                              <a:solidFill>
                                <a:srgbClr val="000000"/>
                              </a:solidFill>
                              <a:miter lim="800000"/>
                              <a:headEnd/>
                              <a:tailEnd/>
                            </a:ln>
                            <a:effectLst/>
                          </wps:spPr>
                          <wps:txbx>
                            <w:txbxContent>
                              <w:p>
                                <w:pPr>
                                  <w:pStyle w:val="0"/>
                                  <w:snapToGrid w:val="0"/>
                                  <w:spacing w:line="192" w:lineRule="auto"/>
                                  <w:jc w:val="center"/>
                                  <w:rPr>
                                    <w:rFonts w:hint="default" w:ascii="メイリオ" w:hAnsi="メイリオ" w:eastAsia="メイリオ"/>
                                  </w:rPr>
                                </w:pPr>
                                <w:r>
                                  <w:rPr>
                                    <w:rFonts w:hint="eastAsia" w:ascii="メイリオ" w:hAnsi="メイリオ" w:eastAsia="メイリオ"/>
                                  </w:rPr>
                                  <w:t>指定避難所</w:t>
                                </w:r>
                              </w:p>
                              <w:p>
                                <w:pPr>
                                  <w:pStyle w:val="0"/>
                                  <w:snapToGrid w:val="0"/>
                                  <w:spacing w:line="192" w:lineRule="auto"/>
                                  <w:jc w:val="center"/>
                                  <w:rPr>
                                    <w:rFonts w:hint="default" w:ascii="メイリオ" w:hAnsi="メイリオ" w:eastAsia="メイリオ"/>
                                  </w:rPr>
                                </w:pPr>
                                <w:r>
                                  <w:rPr>
                                    <w:rFonts w:hint="eastAsia" w:ascii="メイリオ" w:hAnsi="メイリオ" w:eastAsia="メイリオ"/>
                                  </w:rPr>
                                  <w:t>〇</w:t>
                                </w:r>
                                <w:r>
                                  <w:rPr>
                                    <w:rFonts w:hint="default" w:ascii="メイリオ" w:hAnsi="メイリオ" w:eastAsia="メイリオ"/>
                                  </w:rPr>
                                  <w:t>〇小学校体育館</w:t>
                                </w:r>
                              </w:p>
                            </w:txbxContent>
                          </wps:txbx>
                          <wps:bodyPr rot="0" vertOverflow="overflow" horzOverflow="overflow" wrap="square" lIns="74295" tIns="8890" rIns="74295" bIns="8890" anchor="ctr" anchorCtr="0" upright="1"/>
                        </wps:wsp>
                        <wps:wsp>
                          <wps:cNvPr id="1048" name="直線コネクタ 303"/>
                          <wps:cNvSpPr/>
                          <wps:spPr>
                            <a:xfrm flipH="1">
                              <a:off x="4292602" y="685938"/>
                              <a:ext cx="17593" cy="1026863"/>
                            </a:xfrm>
                            <a:prstGeom prst="line">
                              <a:avLst/>
                            </a:prstGeom>
                          </wps:spPr>
                          <wps:style>
                            <a:lnRef idx="1">
                              <a:schemeClr val="dk1"/>
                            </a:lnRef>
                            <a:fillRef idx="0">
                              <a:schemeClr val="dk1"/>
                            </a:fillRef>
                            <a:effectRef idx="0">
                              <a:schemeClr val="dk1"/>
                            </a:effectRef>
                            <a:fontRef idx="minor">
                              <a:schemeClr val="tx1"/>
                            </a:fontRef>
                          </wps:style>
                          <wps:bodyPr/>
                        </wps:wsp>
                        <wps:wsp>
                          <wps:cNvPr id="1049" name="フリーフォーム: 図形 319"/>
                          <wps:cNvSpPr/>
                          <wps:spPr>
                            <a:xfrm>
                              <a:off x="2495177" y="-1"/>
                              <a:ext cx="3001992" cy="2826581"/>
                            </a:xfrm>
                            <a:custGeom>
                              <a:avLst/>
                              <a:gdLst>
                                <a:gd name="connsiteX0" fmla="*/ 690113 w 3001992"/>
                                <a:gd name="connsiteY0" fmla="*/ 17253 h 2648310"/>
                                <a:gd name="connsiteX1" fmla="*/ 690113 w 3001992"/>
                                <a:gd name="connsiteY1" fmla="*/ 1121434 h 2648310"/>
                                <a:gd name="connsiteX2" fmla="*/ 0 w 3001992"/>
                                <a:gd name="connsiteY2" fmla="*/ 1121434 h 2648310"/>
                                <a:gd name="connsiteX3" fmla="*/ 0 w 3001992"/>
                                <a:gd name="connsiteY3" fmla="*/ 2648310 h 2648310"/>
                                <a:gd name="connsiteX4" fmla="*/ 3001992 w 3001992"/>
                                <a:gd name="connsiteY4" fmla="*/ 2648310 h 2648310"/>
                                <a:gd name="connsiteX5" fmla="*/ 3001992 w 3001992"/>
                                <a:gd name="connsiteY5" fmla="*/ 0 h 2648310"/>
                                <a:gd name="connsiteX6" fmla="*/ 690113 w 3001992"/>
                                <a:gd name="connsiteY6" fmla="*/ 17253 h 2648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01992" h="2648310">
                                  <a:moveTo>
                                    <a:pt x="690113" y="17253"/>
                                  </a:moveTo>
                                  <a:lnTo>
                                    <a:pt x="690113" y="1121434"/>
                                  </a:lnTo>
                                  <a:lnTo>
                                    <a:pt x="0" y="1121434"/>
                                  </a:lnTo>
                                  <a:lnTo>
                                    <a:pt x="0" y="2648310"/>
                                  </a:lnTo>
                                  <a:lnTo>
                                    <a:pt x="3001992" y="2648310"/>
                                  </a:lnTo>
                                  <a:lnTo>
                                    <a:pt x="3001992" y="0"/>
                                  </a:lnTo>
                                  <a:lnTo>
                                    <a:pt x="690113" y="17253"/>
                                  </a:lnTo>
                                  <a:close/>
                                </a:path>
                              </a:pathLst>
                            </a:cu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wps:wsp>
                          <wps:cNvPr id="1050" name="テキスト ボックス 320"/>
                          <wps:cNvSpPr txBox="1">
                            <a:spLocks noChangeArrowheads="1"/>
                          </wps:cNvSpPr>
                          <wps:spPr>
                            <a:xfrm>
                              <a:off x="3194050" y="25400"/>
                              <a:ext cx="1548032" cy="431828"/>
                            </a:xfrm>
                            <a:prstGeom prst="rect">
                              <a:avLst/>
                            </a:prstGeom>
                            <a:noFill/>
                            <a:ln w="9525" algn="ctr">
                              <a:noFill/>
                              <a:miter lim="800000"/>
                              <a:headEnd/>
                              <a:tailEnd/>
                            </a:ln>
                            <a:effectLst/>
                          </wps:spPr>
                          <wps:txbx>
                            <w:txbxContent>
                              <w:p>
                                <w:pPr>
                                  <w:pStyle w:val="0"/>
                                  <w:snapToGrid w:val="0"/>
                                  <w:spacing w:line="192" w:lineRule="auto"/>
                                  <w:jc w:val="left"/>
                                  <w:rPr>
                                    <w:rFonts w:hint="default" w:ascii="メイリオ" w:hAnsi="メイリオ" w:eastAsia="メイリオ"/>
                                  </w:rPr>
                                </w:pPr>
                                <w:r>
                                  <w:rPr>
                                    <w:rFonts w:hint="eastAsia" w:ascii="メイリオ" w:hAnsi="メイリオ" w:eastAsia="メイリオ"/>
                                  </w:rPr>
                                  <w:t>町が開錠</w:t>
                                </w:r>
                              </w:p>
                            </w:txbxContent>
                          </wps:txbx>
                          <wps:bodyPr rot="0" vertOverflow="overflow" horzOverflow="overflow" wrap="square" lIns="74295" tIns="8890" rIns="74295" bIns="8890" anchor="t" anchorCtr="0" upright="1"/>
                        </wps:wsp>
                        <wps:wsp>
                          <wps:cNvPr id="1051" name="テキスト ボックス 321"/>
                          <wps:cNvSpPr txBox="1">
                            <a:spLocks noChangeArrowheads="1"/>
                          </wps:cNvSpPr>
                          <wps:spPr>
                            <a:xfrm>
                              <a:off x="4100420" y="1738818"/>
                              <a:ext cx="1396048" cy="1061785"/>
                            </a:xfrm>
                            <a:prstGeom prst="rect">
                              <a:avLst/>
                            </a:prstGeom>
                            <a:noFill/>
                            <a:ln w="9525" algn="ctr">
                              <a:noFill/>
                              <a:miter lim="800000"/>
                              <a:headEnd/>
                              <a:tailEnd/>
                            </a:ln>
                            <a:effectLst/>
                          </wps:spPr>
                          <wps:txbx>
                            <w:txbxContent>
                              <w:p>
                                <w:pPr>
                                  <w:pStyle w:val="0"/>
                                  <w:snapToGrid w:val="0"/>
                                  <w:spacing w:line="180" w:lineRule="auto"/>
                                  <w:ind w:left="210" w:hanging="210" w:hangingChars="100"/>
                                  <w:jc w:val="left"/>
                                  <w:rPr>
                                    <w:rFonts w:hint="default" w:ascii="メイリオ" w:hAnsi="メイリオ" w:eastAsia="メイリオ"/>
                                  </w:rPr>
                                </w:pPr>
                                <w:r>
                                  <w:rPr>
                                    <w:rFonts w:hint="eastAsia" w:ascii="メイリオ" w:hAnsi="メイリオ" w:eastAsia="メイリオ"/>
                                  </w:rPr>
                                  <w:t>・町が開錠、施設の安全点検実施（避難者は校庭で一時待機）</w:t>
                                </w:r>
                              </w:p>
                              <w:p>
                                <w:pPr>
                                  <w:pStyle w:val="0"/>
                                  <w:snapToGrid w:val="0"/>
                                  <w:spacing w:line="180" w:lineRule="auto"/>
                                  <w:ind w:left="210" w:hanging="210" w:hangingChars="100"/>
                                  <w:jc w:val="left"/>
                                  <w:rPr>
                                    <w:rFonts w:hint="default" w:ascii="メイリオ" w:hAnsi="メイリオ" w:eastAsia="メイリオ"/>
                                  </w:rPr>
                                </w:pPr>
                                <w:r>
                                  <w:rPr>
                                    <w:rFonts w:hint="eastAsia" w:ascii="メイリオ" w:hAnsi="メイリオ" w:eastAsia="メイリオ"/>
                                  </w:rPr>
                                  <w:t>・施設の安全を確認後、開設</w:t>
                                </w:r>
                              </w:p>
                              <w:p>
                                <w:pPr>
                                  <w:pStyle w:val="0"/>
                                  <w:snapToGrid w:val="0"/>
                                  <w:spacing w:line="180" w:lineRule="auto"/>
                                  <w:ind w:left="210" w:hanging="210" w:hangingChars="100"/>
                                  <w:jc w:val="left"/>
                                  <w:rPr>
                                    <w:rFonts w:hint="default" w:ascii="メイリオ" w:hAnsi="メイリオ" w:eastAsia="メイリオ"/>
                                  </w:rPr>
                                </w:pPr>
                                <w:r>
                                  <w:rPr>
                                    <w:rFonts w:hint="eastAsia" w:ascii="メイリオ" w:hAnsi="メイリオ" w:eastAsia="メイリオ"/>
                                  </w:rPr>
                                  <w:t>・開設、運営は当初町が行い、自主防災組織に移行</w:t>
                                </w:r>
                              </w:p>
                            </w:txbxContent>
                          </wps:txbx>
                          <wps:bodyPr rot="0" vertOverflow="overflow" horzOverflow="overflow" wrap="square" lIns="74295" tIns="8890" rIns="74295" bIns="8890" anchor="t" anchorCtr="0" upright="1"/>
                        </wps:wsp>
                      </wpg:grpSp>
                    </wpg:wgp>
                  </a:graphicData>
                </a:graphic>
              </wp:anchor>
            </w:drawing>
          </mc:Choice>
          <mc:Fallback>
            <w:pict>
              <v:group id="グループ化 327" style="mso-wrap-distance-right:9pt;mso-wrap-distance-bottom:0pt;margin-top:17.39pt;mso-position-vertical-relative:text;mso-position-horizontal-relative:text;position:absolute;height:369.5pt;mso-wrap-distance-top:0pt;width:448.5pt;mso-wrap-distance-left:9pt;margin-left:6.1pt;z-index:12;" coordsize="5497169,2826581" coordorigin="0,-1" o:spid="_x0000_s1035" o:allowincell="t" o:allowoverlap="t">
                <v:shapetype id="_x0000_t202" coordsize="21600,21600" o:spt="202" path="m,l,21600r21600,l21600,xe">
                  <v:stroke joinstyle="miter"/>
                  <v:path gradientshapeok="t" o:connecttype="rect"/>
                </v:shapetype>
                <v:shape id="テキスト ボックス 293" style="height:250912;width:1704919;top:435113;left:3457860;v-text-anchor:middle;position:absolute;" o:spid="_x0000_s1036" filled="t" fillcolor="#d9d9d9 [2732]" stroked="t" strokecolor="#000000" strokeweight="0.75pt" o:spt="202" type="#_x0000_t202">
                  <v:fill/>
                  <v:stroke miterlimit="8" filltype="solid"/>
                  <v:textbox style="layout-flow:horizontal;" inset="2.0637499999999998mm,0.24694444444444438mm,2.0637499999999998mm,0.24694444444444438mm">
                    <w:txbxContent>
                      <w:p>
                        <w:pPr>
                          <w:pStyle w:val="0"/>
                          <w:snapToGrid w:val="0"/>
                          <w:spacing w:line="192" w:lineRule="auto"/>
                          <w:jc w:val="center"/>
                          <w:rPr>
                            <w:rFonts w:hint="default" w:ascii="メイリオ" w:hAnsi="メイリオ" w:eastAsia="メイリオ"/>
                          </w:rPr>
                        </w:pPr>
                        <w:r>
                          <w:rPr>
                            <w:rFonts w:hint="eastAsia" w:ascii="メイリオ" w:hAnsi="メイリオ" w:eastAsia="メイリオ"/>
                          </w:rPr>
                          <w:t>一時避難場所</w:t>
                        </w:r>
                      </w:p>
                      <w:p>
                        <w:pPr>
                          <w:pStyle w:val="0"/>
                          <w:snapToGrid w:val="0"/>
                          <w:spacing w:line="192" w:lineRule="auto"/>
                          <w:jc w:val="center"/>
                          <w:rPr>
                            <w:rFonts w:hint="default" w:ascii="メイリオ" w:hAnsi="メイリオ" w:eastAsia="メイリオ"/>
                          </w:rPr>
                        </w:pPr>
                        <w:r>
                          <w:rPr>
                            <w:rFonts w:hint="eastAsia" w:ascii="メイリオ" w:hAnsi="メイリオ" w:eastAsia="メイリオ"/>
                          </w:rPr>
                          <w:t>〇〇</w:t>
                        </w:r>
                        <w:r>
                          <w:rPr>
                            <w:rFonts w:hint="default" w:ascii="メイリオ" w:hAnsi="メイリオ" w:eastAsia="メイリオ"/>
                          </w:rPr>
                          <w:t>小学校グラウンド</w:t>
                        </w:r>
                      </w:p>
                    </w:txbxContent>
                  </v:textbox>
                  <v:imagedata o:title=""/>
                  <w10:wrap type="none" anchorx="text" anchory="text"/>
                </v:shape>
                <v:shape id="テキスト ボックス 299" style="height:250912;width:1439560;top:2140068;left:355600;v-text-anchor:middle;position:absolute;" o:spid="_x0000_s1037" filled="t" fillcolor="#ffff66" stroked="t" strokecolor="#000000" strokeweight="0.75pt" o:spt="202" type="#_x0000_t202">
                  <v:fill/>
                  <v:stroke miterlimit="8" filltype="solid"/>
                  <v:textbox style="layout-flow:horizontal;" inset="2.0637499999999998mm,0.24694444444444438mm,2.0637499999999998mm,0.24694444444444438mm">
                    <w:txbxContent>
                      <w:p>
                        <w:pPr>
                          <w:pStyle w:val="0"/>
                          <w:snapToGrid w:val="0"/>
                          <w:spacing w:line="192" w:lineRule="auto"/>
                          <w:jc w:val="center"/>
                          <w:rPr>
                            <w:rFonts w:hint="default" w:ascii="メイリオ" w:hAnsi="メイリオ" w:eastAsia="メイリオ"/>
                            <w:sz w:val="24"/>
                          </w:rPr>
                        </w:pPr>
                        <w:r>
                          <w:rPr>
                            <w:rFonts w:hint="eastAsia" w:ascii="メイリオ" w:hAnsi="メイリオ" w:eastAsia="メイリオ"/>
                            <w:sz w:val="24"/>
                          </w:rPr>
                          <w:t>自宅に戻る</w:t>
                        </w:r>
                      </w:p>
                    </w:txbxContent>
                  </v:textbox>
                  <v:imagedata o:title=""/>
                  <w10:wrap type="none" anchorx="text" anchory="text"/>
                </v:shape>
                <v:group id="_x0000_s1038" style="height:2826581;width:5497169;top:-1;left:0;position:absolute;" coordsize="5497169,2826581" coordorigin="0,-1">
                  <v:shape id="テキスト ボックス 289" style="height:250912;width:1439560;top:427458;left:361950;v-text-anchor:middle;position:absolute;" o:spid="_x0000_s1039" filled="t" fillcolor="#ebf1de [662]" stroked="t" strokecolor="#77943d [2406]" strokeweight="0.75pt" o:spt="202" type="#_x0000_t202">
                    <v:fill/>
                    <v:stroke miterlimit="8" filltype="solid"/>
                    <v:textbox style="layout-flow:horizontal;" inset="2.0637499999999998mm,0.24694444444444438mm,2.0637499999999998mm,0.24694444444444438mm">
                      <w:txbxContent>
                        <w:p>
                          <w:pPr>
                            <w:pStyle w:val="0"/>
                            <w:spacing w:line="30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地区避難場所</w:t>
                          </w:r>
                        </w:p>
                        <w:p>
                          <w:pPr>
                            <w:pStyle w:val="0"/>
                            <w:spacing w:line="30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〇</w:t>
                          </w:r>
                          <w:r>
                            <w:rPr>
                              <w:rFonts w:hint="default" w:ascii="HG丸ｺﾞｼｯｸM-PRO" w:hAnsi="HG丸ｺﾞｼｯｸM-PRO" w:eastAsia="HG丸ｺﾞｼｯｸM-PRO"/>
                              <w:sz w:val="22"/>
                            </w:rPr>
                            <w:t>〇〇〇〇公園</w:t>
                          </w:r>
                        </w:p>
                      </w:txbxContent>
                    </v:textbox>
                    <v:imagedata o:title=""/>
                    <w10:wrap type="none" anchorx="text" anchory="text"/>
                  </v:shape>
                  <v:shapetype id="_x0000_t32" coordsize="21600,21600" o:spt="32" o:oned="t" path="m,l21600,21600e" filled="f">
                    <v:path arrowok="t" fillok="f" o:connecttype="none"/>
                    <o:lock v:ext="edit" shapetype="t"/>
                  </v:shapetype>
                  <v:shape id="直線矢印コネクタ 291" style="height:350516;width:0;top:678283;left:1060419;position:absolute;" o:spid="_x0000_s1040" filled="f" stroked="t" strokecolor="#0070c0" strokeweight="3pt" o:spt="32" type="#_x0000_t32">
                    <v:fill/>
                    <v:stroke linestyle="single" endcap="flat" dashstyle="solid" filltype="solid" endarrow="block"/>
                    <v:imagedata o:title=""/>
                    <w10:wrap type="none" anchorx="text" anchory="text"/>
                  </v:shape>
                  <v:rect id="正方形/長方形 296" style="height:1476000;width:2158365;top:19050;left:0;position:absolute;" o:spid="_x0000_s1041" filled="f" stroked="t" strokecolor="#ff0000" strokeweight="1.5pt" o:spt="1">
                    <v:fill/>
                    <v:stroke miterlimit="8" dashstyle="dash" filltype="solid"/>
                    <v:textbox style="layout-flow:horizontal;"/>
                    <v:imagedata o:title=""/>
                    <w10:wrap type="none" anchorx="text" anchory="text"/>
                  </v:rect>
                  <v:shape id="テキスト ボックス 297" style="height:647933;width:1439560;top:50800;left:0;position:absolute;" o:spid="_x0000_s1042" filled="f" stroked="f" strokeweight="0.75pt" o:spt="202" type="#_x0000_t202">
                    <v:fill/>
                    <v:stroke miterlimit="8"/>
                    <v:textbox style="layout-flow:horizontal;" inset="2.0637499999999998mm,0.24694444444444438mm,2.0637499999999998mm,0.24694444444444438mm">
                      <w:txbxContent>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自治会が任意で</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開錠・開設・</w:t>
                          </w:r>
                        </w:p>
                        <w:p>
                          <w:pPr>
                            <w:pStyle w:val="0"/>
                            <w:spacing w:line="0" w:lineRule="atLeast"/>
                            <w:jc w:val="lef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運営</w:t>
                          </w:r>
                        </w:p>
                      </w:txbxContent>
                    </v:textbox>
                    <v:imagedata o:title=""/>
                    <w10:wrap type="none" anchorx="text" anchory="text"/>
                  </v:shape>
                  <v:shape id="テキスト ボックス 292" style="height:250912;width:1439560;top:1022350;left:361950;v-text-anchor:middle;position:absolute;" o:spid="_x0000_s1043" filled="t" fillcolor="#ebf1de [662]" stroked="t" strokecolor="#77943d [2406]" strokeweight="0.75pt" o:spt="202" type="#_x0000_t202">
                    <v:fill/>
                    <v:stroke miterlimit="8" filltype="solid"/>
                    <v:textbox style="layout-flow:horizontal;" inset="2.0637499999999998mm,0.24694444444444438mm,2.0637499999999998mm,0.24694444444444438mm">
                      <w:txbxContent>
                        <w:p>
                          <w:pPr>
                            <w:pStyle w:val="0"/>
                            <w:spacing w:line="30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地区避難所</w:t>
                          </w:r>
                        </w:p>
                        <w:p>
                          <w:pPr>
                            <w:pStyle w:val="0"/>
                            <w:spacing w:line="30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〇〇〇〇〇集会所</w:t>
                          </w:r>
                        </w:p>
                      </w:txbxContent>
                    </v:textbox>
                    <v:imagedata o:title=""/>
                    <w10:wrap type="none" anchorx="text" anchory="text"/>
                  </v:shape>
                  <v:shape id="直線矢印コネクタ 298" style="height:864117;width:0;top:1282699;left:1060450;position:absolute;" o:spid="_x0000_s1044" filled="f" stroked="t" strokecolor="#000000" strokeweight="0.75pt" o:spt="32" type="#_x0000_t32">
                    <v:fill/>
                    <v:stroke linestyle="single" endcap="flat" dashstyle="solid" filltype="solid" endarrow="block"/>
                    <v:imagedata o:title=""/>
                    <w10:wrap type="none" anchorx="text" anchory="text"/>
                  </v:shape>
                  <v:line id="直線コネクタ 300" style="height:0;width:3232150;flip:x;top:1710429;left:1060450;position:absolute;" o:spid="_x0000_s1045" filled="f" stroked="t" strokecolor="#000000" strokeweight="0.75pt" o:spt="20" from="1060450,1710429" to="4292600,1710429">
                    <v:fill/>
                    <v:stroke linestyle="single" endcap="flat" dashstyle="solid" filltype="solid"/>
                    <v:textbox style="layout-flow:horizontal;"/>
                    <v:imagedata o:title=""/>
                    <w10:wrap type="none" anchorx="text" anchory="text"/>
                  </v:line>
                  <v:shape id="直線矢印コネクタ 301" style="height:432059;width:0;top:1704176;left:3406643;position:absolute;" o:spid="_x0000_s1046" filled="f" stroked="t" strokecolor="#000000" strokeweight="0.75pt" o:spt="32" type="#_x0000_t32">
                    <v:fill/>
                    <v:stroke linestyle="single" endcap="flat" dashstyle="solid" filltype="solid" endarrow="block"/>
                    <v:imagedata o:title=""/>
                    <w10:wrap type="none" anchorx="text" anchory="text"/>
                  </v:shape>
                  <v:shape id="テキスト ボックス 302" style="height:299488;width:1439560;top:2138639;left:2724150;v-text-anchor:middle;position:absolute;" o:spid="_x0000_s1047" filled="t" fillcolor="#d9d9d9 [2732]" stroked="t" strokecolor="#000000" strokeweight="0.75pt" o:spt="202" type="#_x0000_t202">
                    <v:fill/>
                    <v:stroke miterlimit="8" filltype="solid"/>
                    <v:textbox style="layout-flow:horizontal;" inset="2.0637499999999998mm,0.24694444444444438mm,2.0637499999999998mm,0.24694444444444438mm">
                      <w:txbxContent>
                        <w:p>
                          <w:pPr>
                            <w:pStyle w:val="0"/>
                            <w:snapToGrid w:val="0"/>
                            <w:spacing w:line="192" w:lineRule="auto"/>
                            <w:jc w:val="center"/>
                            <w:rPr>
                              <w:rFonts w:hint="default" w:ascii="メイリオ" w:hAnsi="メイリオ" w:eastAsia="メイリオ"/>
                            </w:rPr>
                          </w:pPr>
                          <w:r>
                            <w:rPr>
                              <w:rFonts w:hint="eastAsia" w:ascii="メイリオ" w:hAnsi="メイリオ" w:eastAsia="メイリオ"/>
                            </w:rPr>
                            <w:t>指定避難所</w:t>
                          </w:r>
                        </w:p>
                        <w:p>
                          <w:pPr>
                            <w:pStyle w:val="0"/>
                            <w:snapToGrid w:val="0"/>
                            <w:spacing w:line="192" w:lineRule="auto"/>
                            <w:jc w:val="center"/>
                            <w:rPr>
                              <w:rFonts w:hint="default" w:ascii="メイリオ" w:hAnsi="メイリオ" w:eastAsia="メイリオ"/>
                            </w:rPr>
                          </w:pPr>
                          <w:r>
                            <w:rPr>
                              <w:rFonts w:hint="eastAsia" w:ascii="メイリオ" w:hAnsi="メイリオ" w:eastAsia="メイリオ"/>
                            </w:rPr>
                            <w:t>〇</w:t>
                          </w:r>
                          <w:r>
                            <w:rPr>
                              <w:rFonts w:hint="default" w:ascii="メイリオ" w:hAnsi="メイリオ" w:eastAsia="メイリオ"/>
                            </w:rPr>
                            <w:t>〇小学校体育館</w:t>
                          </w:r>
                        </w:p>
                      </w:txbxContent>
                    </v:textbox>
                    <v:imagedata o:title=""/>
                    <w10:wrap type="none" anchorx="text" anchory="text"/>
                  </v:shape>
                  <v:line id="直線コネクタ 303" style="height:1026863;width:17593;flip:x;top:685938;left:4292602;position:absolute;" o:spid="_x0000_s1048" filled="f" stroked="t" strokecolor="#000000" strokeweight="0.75pt" o:spt="20" from="4292602,685938" to="4310195,1712801">
                    <v:fill/>
                    <v:stroke linestyle="single" endcap="flat" dashstyle="solid" filltype="solid"/>
                    <v:textbox style="layout-flow:horizontal;"/>
                    <v:imagedata o:title=""/>
                    <w10:wrap type="none" anchorx="text" anchory="text"/>
                  </v:line>
                  <v:shape id="フリーフォーム: 図形 319" style="height:2826581;width:3001992;top:-1;left:2495177;position:absolute;" coordsize="21600,21600" o:spid="_x0000_s1049" filled="f" stroked="t" strokecolor="#000000 [3213]" strokeweight="0.75pt" o:spt="100" path="m4966,141l4966,141l4966,9147l0,9147l0,21600l21600,21600l21600,0l4966,141xe">
                    <v:path textboxrect="0,0,21600,21600" arrowok="true" o:connecttype="custom" o:connectlocs="4966,141;4966,9147;0,9147;0,21600;21600,21600;21600,0;4966,141" o:connectangles="0,0,0,0,0,0,0"/>
                    <v:fill/>
                    <v:stroke linestyle="single" joinstyle="round" endcap="flat" dashstyle="dash" filltype="solid"/>
                    <v:textbox style="layout-flow:horizontal;"/>
                    <v:imagedata o:title=""/>
                    <w10:wrap type="none" anchorx="text" anchory="text"/>
                  </v:shape>
                  <v:shape id="テキスト ボックス 320" style="height:431828;width:1548032;top:25400;left:3194050;position:absolute;" o:spid="_x0000_s1050" filled="f"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left"/>
                            <w:rPr>
                              <w:rFonts w:hint="default" w:ascii="メイリオ" w:hAnsi="メイリオ" w:eastAsia="メイリオ"/>
                            </w:rPr>
                          </w:pPr>
                          <w:r>
                            <w:rPr>
                              <w:rFonts w:hint="eastAsia" w:ascii="メイリオ" w:hAnsi="メイリオ" w:eastAsia="メイリオ"/>
                            </w:rPr>
                            <w:t>町が開錠</w:t>
                          </w:r>
                        </w:p>
                      </w:txbxContent>
                    </v:textbox>
                    <v:imagedata o:title=""/>
                    <w10:wrap type="none" anchorx="text" anchory="text"/>
                  </v:shape>
                  <v:shape id="テキスト ボックス 321" style="height:1061785;width:1396048;top:1738818;left:4100420;position:absolute;" o:spid="_x0000_s1051" filled="f" stroked="f" strokeweight="0.75pt" o:spt="202" type="#_x0000_t202">
                    <v:fill/>
                    <v:stroke miterlimit="8"/>
                    <v:textbox style="layout-flow:horizontal;" inset="2.0637499999999998mm,0.24694444444444438mm,2.0637499999999998mm,0.24694444444444438mm">
                      <w:txbxContent>
                        <w:p>
                          <w:pPr>
                            <w:pStyle w:val="0"/>
                            <w:snapToGrid w:val="0"/>
                            <w:spacing w:line="180" w:lineRule="auto"/>
                            <w:ind w:left="210" w:hanging="210" w:hangingChars="100"/>
                            <w:jc w:val="left"/>
                            <w:rPr>
                              <w:rFonts w:hint="default" w:ascii="メイリオ" w:hAnsi="メイリオ" w:eastAsia="メイリオ"/>
                            </w:rPr>
                          </w:pPr>
                          <w:r>
                            <w:rPr>
                              <w:rFonts w:hint="eastAsia" w:ascii="メイリオ" w:hAnsi="メイリオ" w:eastAsia="メイリオ"/>
                            </w:rPr>
                            <w:t>・町が開錠、施設の安全点検実施（避難者は校庭で一時待機）</w:t>
                          </w:r>
                        </w:p>
                        <w:p>
                          <w:pPr>
                            <w:pStyle w:val="0"/>
                            <w:snapToGrid w:val="0"/>
                            <w:spacing w:line="180" w:lineRule="auto"/>
                            <w:ind w:left="210" w:hanging="210" w:hangingChars="100"/>
                            <w:jc w:val="left"/>
                            <w:rPr>
                              <w:rFonts w:hint="default" w:ascii="メイリオ" w:hAnsi="メイリオ" w:eastAsia="メイリオ"/>
                            </w:rPr>
                          </w:pPr>
                          <w:r>
                            <w:rPr>
                              <w:rFonts w:hint="eastAsia" w:ascii="メイリオ" w:hAnsi="メイリオ" w:eastAsia="メイリオ"/>
                            </w:rPr>
                            <w:t>・施設の安全を確認後、開設</w:t>
                          </w:r>
                        </w:p>
                        <w:p>
                          <w:pPr>
                            <w:pStyle w:val="0"/>
                            <w:snapToGrid w:val="0"/>
                            <w:spacing w:line="180" w:lineRule="auto"/>
                            <w:ind w:left="210" w:hanging="210" w:hangingChars="100"/>
                            <w:jc w:val="left"/>
                            <w:rPr>
                              <w:rFonts w:hint="default" w:ascii="メイリオ" w:hAnsi="メイリオ" w:eastAsia="メイリオ"/>
                            </w:rPr>
                          </w:pPr>
                          <w:r>
                            <w:rPr>
                              <w:rFonts w:hint="eastAsia" w:ascii="メイリオ" w:hAnsi="メイリオ" w:eastAsia="メイリオ"/>
                            </w:rPr>
                            <w:t>・開設、運営は当初町が行い、自主防災組織に移行</w:t>
                          </w:r>
                        </w:p>
                      </w:txbxContent>
                    </v:textbox>
                    <v:imagedata o:title=""/>
                    <w10:wrap type="none" anchorx="text" anchory="text"/>
                  </v:shape>
                  <w10:wrap type="none" anchorx="text" anchory="text"/>
                </v:group>
                <w10:wrap type="none" anchorx="text" anchory="text"/>
              </v:group>
            </w:pict>
          </mc:Fallback>
        </mc:AlternateContent>
      </w:r>
      <w:r>
        <w:rPr>
          <w:rFonts w:hint="default" w:ascii="HG丸ｺﾞｼｯｸM-PRO" w:hAnsi="HG丸ｺﾞｼｯｸM-PRO" w:eastAsia="HG丸ｺﾞｼｯｸM-PRO"/>
          <w:sz w:val="24"/>
        </w:rPr>
        <mc:AlternateContent>
          <mc:Choice Requires="wpg">
            <w:drawing>
              <wp:anchor distT="0" distB="0" distL="114300" distR="114300" simplePos="0" relativeHeight="5" behindDoc="0" locked="0" layoutInCell="1" hidden="0" allowOverlap="1">
                <wp:simplePos x="0" y="0"/>
                <wp:positionH relativeFrom="column">
                  <wp:posOffset>1177925</wp:posOffset>
                </wp:positionH>
                <wp:positionV relativeFrom="paragraph">
                  <wp:posOffset>67310</wp:posOffset>
                </wp:positionV>
                <wp:extent cx="3364865" cy="861695"/>
                <wp:effectExtent l="76835" t="19685" r="65405" b="19685"/>
                <wp:wrapNone/>
                <wp:docPr id="1052" name="グループ化 324"/>
                <a:graphic xmlns:a="http://schemas.openxmlformats.org/drawingml/2006/main">
                  <a:graphicData uri="http://schemas.microsoft.com/office/word/2010/wordprocessingGroup">
                    <wpg:wgp>
                      <wpg:cNvGrpSpPr/>
                      <wpg:grpSpPr>
                        <a:xfrm>
                          <a:off x="0" y="0"/>
                          <a:ext cx="3364865" cy="861695"/>
                          <a:chOff x="0" y="-5"/>
                          <a:chExt cx="3232150" cy="720005"/>
                        </a:xfrm>
                      </wpg:grpSpPr>
                      <wps:wsp>
                        <wps:cNvPr id="1053" name="直線コネクタ 23"/>
                        <wps:cNvSpPr/>
                        <wps:spPr>
                          <a:xfrm flipH="1">
                            <a:off x="1570071" y="0"/>
                            <a:ext cx="16595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4" name="直線矢印コネクタ 31"/>
                        <wps:cNvCnPr/>
                        <wps:spPr>
                          <a:xfrm>
                            <a:off x="3232150" y="0"/>
                            <a:ext cx="0" cy="72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5" name="直線コネクタ 22"/>
                        <wps:cNvSpPr/>
                        <wps:spPr>
                          <a:xfrm flipH="1">
                            <a:off x="6349" y="-5"/>
                            <a:ext cx="1590415" cy="0"/>
                          </a:xfrm>
                          <a:prstGeom prst="line">
                            <a:avLst/>
                          </a:prstGeom>
                          <a:ln w="38100">
                            <a:solidFill>
                              <a:srgbClr val="0070C0"/>
                            </a:solidFill>
                          </a:ln>
                        </wps:spPr>
                        <wps:style>
                          <a:lnRef idx="1">
                            <a:schemeClr val="dk1"/>
                          </a:lnRef>
                          <a:fillRef idx="0">
                            <a:schemeClr val="dk1"/>
                          </a:fillRef>
                          <a:effectRef idx="0">
                            <a:schemeClr val="dk1"/>
                          </a:effectRef>
                          <a:fontRef idx="minor">
                            <a:schemeClr val="tx1"/>
                          </a:fontRef>
                        </wps:style>
                        <wps:bodyPr/>
                      </wps:wsp>
                      <wps:wsp>
                        <wps:cNvPr id="1056" name="直線矢印コネクタ 30"/>
                        <wps:cNvCnPr/>
                        <wps:spPr>
                          <a:xfrm>
                            <a:off x="0" y="0"/>
                            <a:ext cx="0" cy="720000"/>
                          </a:xfrm>
                          <a:prstGeom prst="straightConnector1">
                            <a:avLst/>
                          </a:prstGeom>
                          <a:ln w="3810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324" style="mso-wrap-distance-right:9pt;mso-wrap-distance-bottom:0pt;margin-top:5.3pt;mso-position-vertical-relative:text;mso-position-horizontal-relative:text;position:absolute;height:67.84pt;mso-wrap-distance-top:0pt;width:264.95pt;mso-wrap-distance-left:9pt;margin-left:92.75pt;z-index:5;" coordsize="3232150,720005" coordorigin="0,-5" o:spid="_x0000_s1052" o:allowincell="t" o:allowoverlap="t">
                <v:line id="直線コネクタ 23" style="height:0;width:1659563;flip:x;top:0;left:1570071;position:absolute;" o:spid="_x0000_s1053" filled="f" stroked="t" strokecolor="#000000 [3213]" strokeweight="0.75pt" o:spt="20" from="1570071,0" to="3229634,0">
                  <v:fill/>
                  <v:stroke linestyle="single" endcap="flat" dashstyle="solid" filltype="solid"/>
                  <v:textbox style="layout-flow:horizontal;"/>
                  <v:imagedata o:title=""/>
                  <w10:wrap type="none" anchorx="text" anchory="text"/>
                </v:line>
                <v:shapetype id="_x0000_t32" coordsize="21600,21600" o:spt="32" o:oned="t" path="m,l21600,21600e" filled="f">
                  <v:path arrowok="t" fillok="f" o:connecttype="none"/>
                  <o:lock v:ext="edit" shapetype="t"/>
                </v:shapetype>
                <v:shape id="直線矢印コネクタ 31" style="height:720000;width:0;top:0;left:3232150;position:absolute;" o:spid="_x0000_s1054" filled="f" stroked="t" strokecolor="#000000 [3213]" strokeweight="0.75pt" o:spt="32" type="#_x0000_t32">
                  <v:fill/>
                  <v:stroke linestyle="single" endcap="flat" dashstyle="solid" filltype="solid" endarrow="block"/>
                  <v:imagedata o:title=""/>
                  <w10:wrap type="none" anchorx="text" anchory="text"/>
                </v:shape>
                <v:line id="直線コネクタ 22" style="height:0;width:1590415;flip:x;top:-5;left:6349;position:absolute;" o:spid="_x0000_s1055" filled="f" stroked="t" strokecolor="#0070c0" strokeweight="3pt" o:spt="20" from="6349,-5" to="1596764,-5">
                  <v:fill/>
                  <v:stroke linestyle="single" endcap="flat" dashstyle="solid" filltype="solid"/>
                  <v:textbox style="layout-flow:horizontal;"/>
                  <v:imagedata o:title=""/>
                  <w10:wrap type="none" anchorx="text" anchory="text"/>
                </v:line>
                <v:shape id="直線矢印コネクタ 30" style="height:720000;width:0;top:0;left:0;position:absolute;" o:spid="_x0000_s1056" filled="f" stroked="t" strokecolor="#0070c0" strokeweight="3pt" o:spt="32" type="#_x0000_t32">
                  <v:fill/>
                  <v:stroke linestyle="single" endcap="flat" dashstyle="solid" filltype="solid" endarrow="block"/>
                  <v:imagedata o:title=""/>
                  <w10:wrap type="none" anchorx="text" anchory="text"/>
                </v:shape>
                <w10:wrap type="none" anchorx="text" anchory="text"/>
              </v:group>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11" behindDoc="0" locked="0" layoutInCell="1" hidden="0" allowOverlap="1">
                <wp:simplePos x="0" y="0"/>
                <wp:positionH relativeFrom="column">
                  <wp:posOffset>2558415</wp:posOffset>
                </wp:positionH>
                <wp:positionV relativeFrom="paragraph">
                  <wp:posOffset>207645</wp:posOffset>
                </wp:positionV>
                <wp:extent cx="0" cy="0"/>
                <wp:effectExtent l="3458845" t="4994275" r="0" b="0"/>
                <wp:wrapNone/>
                <wp:docPr id="1057" name="フリーフォーム: 図形 315"/>
                <a:graphic xmlns:a="http://schemas.openxmlformats.org/drawingml/2006/main">
                  <a:graphicData uri="http://schemas.microsoft.com/office/word/2010/wordprocessingShape">
                    <wps:wsp>
                      <wps:cNvPr id="1057" name="フリーフォーム: 図形 315"/>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フリーフォーム: 図形 315" style="mso-wrap-distance-right:9pt;mso-wrap-distance-bottom:0pt;margin-top:16.350000000000001pt;mso-position-vertical-relative:text;mso-position-horizontal-relative:text;position:absolute;height:0pt;mso-wrap-distance-top:0pt;width:0pt;mso-wrap-distance-left:9pt;margin-left:201.45pt;z-index:11;" o:spid="_x0000_s1057" o:allowincell="t" o:allowoverlap="t" filled="f" stroked="t" strokecolor="#385d8a" strokeweight="2pt" o:spt="100" path="m0,0l0,0l0,0e">
                <v:path textboxrect="0,0,21600,21600" arrowok="true" o:connecttype="custom" o:connectlocs="0,0;0,0" o:connectangles="0,0"/>
                <v:fill/>
                <v:stroke linestyle="single" joinstyle="round" endcap="flat" dashstyle="solid" filltype="solid"/>
                <v:textbox style="layout-flow:horizontal;"/>
                <v:imagedata o:title=""/>
                <w10:wrap type="none" anchorx="text" anchory="text"/>
              </v:shape>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default"/>
        </w:rPr>
        <mc:AlternateContent>
          <mc:Choice Requires="wps">
            <w:drawing>
              <wp:anchor distT="0" distB="0" distL="114300" distR="114300" simplePos="0" relativeHeight="31" behindDoc="0" locked="0" layoutInCell="1" hidden="0" allowOverlap="1">
                <wp:simplePos x="0" y="0"/>
                <wp:positionH relativeFrom="column">
                  <wp:posOffset>2028825</wp:posOffset>
                </wp:positionH>
                <wp:positionV relativeFrom="paragraph">
                  <wp:posOffset>18415</wp:posOffset>
                </wp:positionV>
                <wp:extent cx="1511935" cy="215900"/>
                <wp:effectExtent l="0" t="0" r="635" b="635"/>
                <wp:wrapNone/>
                <wp:docPr id="1058" name="テキスト ボックス 329"/>
                <a:graphic xmlns:a="http://schemas.openxmlformats.org/drawingml/2006/main">
                  <a:graphicData uri="http://schemas.microsoft.com/office/word/2010/wordprocessingShape">
                    <wps:wsp>
                      <wps:cNvPr id="1058" name="テキスト ボックス 329"/>
                      <wps:cNvSpPr txBox="1">
                        <a:spLocks noChangeArrowheads="1"/>
                      </wps:cNvSpPr>
                      <wps:spPr>
                        <a:xfrm>
                          <a:off x="0" y="0"/>
                          <a:ext cx="1511935" cy="215900"/>
                        </a:xfrm>
                        <a:prstGeom prst="rect">
                          <a:avLst/>
                        </a:prstGeom>
                        <a:solidFill>
                          <a:schemeClr val="bg1"/>
                        </a:solidFill>
                        <a:ln w="9525" algn="ctr">
                          <a:noFill/>
                          <a:miter lim="800000"/>
                          <a:headEnd/>
                          <a:tailEnd/>
                        </a:ln>
                        <a:effectLst/>
                      </wps:spPr>
                      <wps:txbx>
                        <w:txbxContent>
                          <w:p>
                            <w:pPr>
                              <w:pStyle w:val="0"/>
                              <w:snapToGrid w:val="0"/>
                              <w:spacing w:line="192" w:lineRule="auto"/>
                              <w:jc w:val="left"/>
                              <w:rPr>
                                <w:rFonts w:hint="default" w:ascii="メイリオ" w:hAnsi="メイリオ" w:eastAsia="メイリオ"/>
                              </w:rPr>
                            </w:pPr>
                            <w:r>
                              <w:rPr>
                                <w:rFonts w:hint="eastAsia" w:ascii="メイリオ" w:hAnsi="メイリオ" w:eastAsia="メイリオ"/>
                              </w:rPr>
                              <w:t>自宅倒壊等で生活不能</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329" style="mso-wrap-distance-right:9pt;mso-wrap-distance-bottom:0pt;margin-top:1.45pt;mso-position-vertical-relative:text;mso-position-horizontal-relative:text;v-text-anchor:top;position:absolute;height:17pt;mso-wrap-distance-top:0pt;width:119.05pt;mso-wrap-distance-left:9pt;margin-left:159.75pt;z-index:31;" o:spid="_x0000_s1058" o:allowincell="t" o:allowoverlap="t" filled="t" fillcolor="#ffffff [3212]"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left"/>
                        <w:rPr>
                          <w:rFonts w:hint="default" w:ascii="メイリオ" w:hAnsi="メイリオ" w:eastAsia="メイリオ"/>
                        </w:rPr>
                      </w:pPr>
                      <w:r>
                        <w:rPr>
                          <w:rFonts w:hint="eastAsia" w:ascii="メイリオ" w:hAnsi="メイリオ" w:eastAsia="メイリオ"/>
                        </w:rPr>
                        <w:t>自宅倒壊等で生活不能</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30" behindDoc="0" locked="0" layoutInCell="1" hidden="0" allowOverlap="1">
                <wp:simplePos x="0" y="0"/>
                <wp:positionH relativeFrom="column">
                  <wp:posOffset>86360</wp:posOffset>
                </wp:positionH>
                <wp:positionV relativeFrom="paragraph">
                  <wp:posOffset>16510</wp:posOffset>
                </wp:positionV>
                <wp:extent cx="1007745" cy="215900"/>
                <wp:effectExtent l="0" t="0" r="635" b="635"/>
                <wp:wrapNone/>
                <wp:docPr id="1059" name="テキスト ボックス 328"/>
                <a:graphic xmlns:a="http://schemas.openxmlformats.org/drawingml/2006/main">
                  <a:graphicData uri="http://schemas.microsoft.com/office/word/2010/wordprocessingShape">
                    <wps:wsp>
                      <wps:cNvPr id="1059" name="テキスト ボックス 328"/>
                      <wps:cNvSpPr txBox="1">
                        <a:spLocks noChangeArrowheads="1"/>
                      </wps:cNvSpPr>
                      <wps:spPr>
                        <a:xfrm>
                          <a:off x="0" y="0"/>
                          <a:ext cx="1007745" cy="215900"/>
                        </a:xfrm>
                        <a:prstGeom prst="rect">
                          <a:avLst/>
                        </a:prstGeom>
                        <a:noFill/>
                        <a:ln w="9525" algn="ctr">
                          <a:noFill/>
                          <a:miter lim="800000"/>
                          <a:headEnd/>
                          <a:tailEnd/>
                        </a:ln>
                        <a:effectLst/>
                      </wps:spPr>
                      <wps:txbx>
                        <w:txbxContent>
                          <w:p>
                            <w:pPr>
                              <w:pStyle w:val="0"/>
                              <w:snapToGrid w:val="0"/>
                              <w:spacing w:line="192" w:lineRule="auto"/>
                              <w:jc w:val="left"/>
                              <w:rPr>
                                <w:rFonts w:hint="default" w:ascii="メイリオ" w:hAnsi="メイリオ" w:eastAsia="メイリオ"/>
                              </w:rPr>
                            </w:pPr>
                            <w:r>
                              <w:rPr>
                                <w:rFonts w:hint="eastAsia" w:ascii="メイリオ" w:hAnsi="メイリオ" w:eastAsia="メイリオ"/>
                              </w:rPr>
                              <w:t>自宅生活可能</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328" style="mso-wrap-distance-right:9pt;mso-wrap-distance-bottom:0pt;margin-top:1.3pt;mso-position-vertical-relative:text;mso-position-horizontal-relative:text;v-text-anchor:top;position:absolute;height:17pt;mso-wrap-distance-top:0pt;width:79.34pt;mso-wrap-distance-left:9pt;margin-left:6.8pt;z-index:30;" o:spid="_x0000_s1059" o:allowincell="t" o:allowoverlap="t" filled="f"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left"/>
                        <w:rPr>
                          <w:rFonts w:hint="default" w:ascii="メイリオ" w:hAnsi="メイリオ" w:eastAsia="メイリオ"/>
                        </w:rPr>
                      </w:pPr>
                      <w:r>
                        <w:rPr>
                          <w:rFonts w:hint="eastAsia" w:ascii="メイリオ" w:hAnsi="メイリオ" w:eastAsia="メイリオ"/>
                        </w:rPr>
                        <w:t>自宅生活可能</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33" behindDoc="0" locked="0" layoutInCell="1" hidden="0" allowOverlap="1">
                <wp:simplePos x="0" y="0"/>
                <wp:positionH relativeFrom="column">
                  <wp:posOffset>80645</wp:posOffset>
                </wp:positionH>
                <wp:positionV relativeFrom="paragraph">
                  <wp:posOffset>46990</wp:posOffset>
                </wp:positionV>
                <wp:extent cx="5694680" cy="1187450"/>
                <wp:effectExtent l="19685" t="19685" r="29845" b="20320"/>
                <wp:wrapNone/>
                <wp:docPr id="1060" name="テキスト ボックス 335"/>
                <a:graphic xmlns:a="http://schemas.openxmlformats.org/drawingml/2006/main">
                  <a:graphicData uri="http://schemas.microsoft.com/office/word/2010/wordprocessingShape">
                    <wps:wsp>
                      <wps:cNvPr id="1060" name="テキスト ボックス 335"/>
                      <wps:cNvSpPr txBox="1"/>
                      <wps:spPr>
                        <a:xfrm>
                          <a:off x="0" y="0"/>
                          <a:ext cx="5694680" cy="1187450"/>
                        </a:xfrm>
                        <a:prstGeom prst="rect">
                          <a:avLst/>
                        </a:prstGeom>
                        <a:solidFill>
                          <a:schemeClr val="accent3">
                            <a:lumMod val="20000"/>
                            <a:lumOff val="80000"/>
                          </a:schemeClr>
                        </a:solidFill>
                        <a:ln w="28575">
                          <a:solidFill>
                            <a:schemeClr val="accent3">
                              <a:lumMod val="75000"/>
                            </a:schemeClr>
                          </a:solidFill>
                        </a:ln>
                      </wps:spPr>
                      <wps:txbx>
                        <w:txbxContent>
                          <w:p>
                            <w:pPr>
                              <w:pStyle w:val="0"/>
                              <w:snapToGrid w:val="0"/>
                              <w:spacing w:line="192" w:lineRule="auto"/>
                              <w:ind w:left="630" w:hanging="630" w:hangingChars="300"/>
                              <w:rPr>
                                <w:rFonts w:hint="default" w:ascii="メイリオ" w:hAnsi="メイリオ" w:eastAsia="メイリオ"/>
                              </w:rPr>
                            </w:pPr>
                            <w:r>
                              <w:rPr>
                                <w:rFonts w:hint="eastAsia" w:ascii="メイリオ" w:hAnsi="メイリオ" w:eastAsia="メイリオ"/>
                              </w:rPr>
                              <w:t>開錠：避難所の門の開錠、施設内及び施設周辺の安全点検、避難者の受入れ準備（避難スペースの確保等）</w:t>
                            </w:r>
                          </w:p>
                          <w:p>
                            <w:pPr>
                              <w:pStyle w:val="0"/>
                              <w:snapToGrid w:val="0"/>
                              <w:spacing w:line="192" w:lineRule="auto"/>
                              <w:ind w:left="630" w:hanging="630" w:hangingChars="300"/>
                              <w:rPr>
                                <w:rFonts w:hint="default" w:ascii="メイリオ" w:hAnsi="メイリオ" w:eastAsia="メイリオ"/>
                              </w:rPr>
                            </w:pPr>
                            <w:r>
                              <w:rPr>
                                <w:rFonts w:hint="eastAsia" w:ascii="メイリオ" w:hAnsi="メイリオ" w:eastAsia="メイリオ"/>
                              </w:rPr>
                              <w:t>開設：避難者の受入れ（誘導・収容・避難者数把握）、受付・避難所看板（案内板）設置、</w:t>
                            </w:r>
                          </w:p>
                          <w:p>
                            <w:pPr>
                              <w:pStyle w:val="0"/>
                              <w:snapToGrid w:val="0"/>
                              <w:spacing w:line="192" w:lineRule="auto"/>
                              <w:ind w:left="630" w:leftChars="300"/>
                              <w:rPr>
                                <w:rFonts w:hint="default" w:ascii="メイリオ" w:hAnsi="メイリオ" w:eastAsia="メイリオ"/>
                              </w:rPr>
                            </w:pPr>
                            <w:r>
                              <w:rPr>
                                <w:rFonts w:hint="eastAsia" w:ascii="メイリオ" w:hAnsi="メイリオ" w:eastAsia="メイリオ"/>
                              </w:rPr>
                              <w:t>備蓄物資等の準備</w:t>
                            </w:r>
                          </w:p>
                          <w:p>
                            <w:pPr>
                              <w:pStyle w:val="0"/>
                              <w:snapToGrid w:val="0"/>
                              <w:spacing w:line="192" w:lineRule="auto"/>
                              <w:rPr>
                                <w:rFonts w:hint="default" w:ascii="メイリオ" w:hAnsi="メイリオ" w:eastAsia="メイリオ"/>
                              </w:rPr>
                            </w:pPr>
                            <w:r>
                              <w:rPr>
                                <w:rFonts w:hint="eastAsia" w:ascii="メイリオ" w:hAnsi="メイリオ" w:eastAsia="メイリオ"/>
                              </w:rPr>
                              <w:t>運営：運営委員会を設置し、班ごとの役割実施</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35" style="mso-wrap-distance-right:9pt;mso-wrap-distance-bottom:0pt;margin-top:3.7pt;mso-position-vertical-relative:text;mso-position-horizontal-relative:text;v-text-anchor:top;position:absolute;height:93.5pt;mso-wrap-distance-top:0pt;width:448.4pt;mso-wrap-distance-left:9pt;margin-left:6.35pt;z-index:33;" o:spid="_x0000_s1060" o:allowincell="t" o:allowoverlap="t" filled="t" fillcolor="#ebf1de [662]" stroked="t" strokecolor="#77943d [2406]" strokeweight="2.25pt" o:spt="202" type="#_x0000_t202">
                <v:fill/>
                <v:stroke filltype="solid"/>
                <v:textbox style="layout-flow:horizontal;">
                  <w:txbxContent>
                    <w:p>
                      <w:pPr>
                        <w:pStyle w:val="0"/>
                        <w:snapToGrid w:val="0"/>
                        <w:spacing w:line="192" w:lineRule="auto"/>
                        <w:ind w:left="630" w:hanging="630" w:hangingChars="300"/>
                        <w:rPr>
                          <w:rFonts w:hint="default" w:ascii="メイリオ" w:hAnsi="メイリオ" w:eastAsia="メイリオ"/>
                        </w:rPr>
                      </w:pPr>
                      <w:r>
                        <w:rPr>
                          <w:rFonts w:hint="eastAsia" w:ascii="メイリオ" w:hAnsi="メイリオ" w:eastAsia="メイリオ"/>
                        </w:rPr>
                        <w:t>開錠：避難所の門の開錠、施設内及び施設周辺の安全点検、避難者の受入れ準備（避難スペースの確保等）</w:t>
                      </w:r>
                    </w:p>
                    <w:p>
                      <w:pPr>
                        <w:pStyle w:val="0"/>
                        <w:snapToGrid w:val="0"/>
                        <w:spacing w:line="192" w:lineRule="auto"/>
                        <w:ind w:left="630" w:hanging="630" w:hangingChars="300"/>
                        <w:rPr>
                          <w:rFonts w:hint="default" w:ascii="メイリオ" w:hAnsi="メイリオ" w:eastAsia="メイリオ"/>
                        </w:rPr>
                      </w:pPr>
                      <w:r>
                        <w:rPr>
                          <w:rFonts w:hint="eastAsia" w:ascii="メイリオ" w:hAnsi="メイリオ" w:eastAsia="メイリオ"/>
                        </w:rPr>
                        <w:t>開設：避難者の受入れ（誘導・収容・避難者数把握）、受付・避難所看板（案内板）設置、</w:t>
                      </w:r>
                    </w:p>
                    <w:p>
                      <w:pPr>
                        <w:pStyle w:val="0"/>
                        <w:snapToGrid w:val="0"/>
                        <w:spacing w:line="192" w:lineRule="auto"/>
                        <w:ind w:left="630" w:leftChars="300"/>
                        <w:rPr>
                          <w:rFonts w:hint="default" w:ascii="メイリオ" w:hAnsi="メイリオ" w:eastAsia="メイリオ"/>
                        </w:rPr>
                      </w:pPr>
                      <w:r>
                        <w:rPr>
                          <w:rFonts w:hint="eastAsia" w:ascii="メイリオ" w:hAnsi="メイリオ" w:eastAsia="メイリオ"/>
                        </w:rPr>
                        <w:t>備蓄物資等の準備</w:t>
                      </w:r>
                    </w:p>
                    <w:p>
                      <w:pPr>
                        <w:pStyle w:val="0"/>
                        <w:snapToGrid w:val="0"/>
                        <w:spacing w:line="192" w:lineRule="auto"/>
                        <w:rPr>
                          <w:rFonts w:hint="default" w:ascii="メイリオ" w:hAnsi="メイリオ" w:eastAsia="メイリオ"/>
                        </w:rPr>
                      </w:pPr>
                      <w:r>
                        <w:rPr>
                          <w:rFonts w:hint="eastAsia" w:ascii="メイリオ" w:hAnsi="メイリオ" w:eastAsia="メイリオ"/>
                        </w:rPr>
                        <w:t>運営：運営委員会を設置し、班ごとの役割実施</w:t>
                      </w:r>
                    </w:p>
                  </w:txbxContent>
                </v:textbox>
                <v:imagedata o:title=""/>
                <w10:wrap type="none" anchorx="text" anchory="text"/>
              </v:shape>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ind w:left="240" w:hanging="240" w:hangingChars="100"/>
        <w:rPr>
          <w:rFonts w:hint="default" w:asciiTheme="minorEastAsia" w:hAnsiTheme="minorEastAsia" w:eastAsiaTheme="minorEastAsia"/>
          <w:sz w:val="24"/>
        </w:rPr>
      </w:pPr>
    </w:p>
    <w:p>
      <w:pPr>
        <w:pStyle w:val="0"/>
        <w:snapToGrid w:val="0"/>
        <w:spacing w:line="192" w:lineRule="auto"/>
        <w:ind w:left="200" w:hanging="200" w:hangingChars="100"/>
        <w:rPr>
          <w:rFonts w:hint="default" w:ascii="メイリオ" w:hAnsi="メイリオ" w:eastAsia="メイリオ"/>
          <w:sz w:val="20"/>
        </w:rPr>
      </w:pPr>
      <w:r>
        <w:rPr>
          <w:rFonts w:hint="eastAsia" w:ascii="メイリオ" w:hAnsi="メイリオ" w:eastAsia="メイリオ"/>
          <w:sz w:val="20"/>
        </w:rPr>
        <w:t>注．地震の場合、自宅の倒壊、火災の影響がなければ無理に避難せず、自宅で生活することを基本とる。</w:t>
      </w:r>
    </w:p>
    <w:p>
      <w:pPr>
        <w:pStyle w:val="0"/>
        <w:snapToGrid w:val="0"/>
        <w:spacing w:line="192" w:lineRule="auto"/>
        <w:ind w:left="200" w:hanging="200" w:hangingChars="100"/>
        <w:rPr>
          <w:rFonts w:hint="default" w:ascii="メイリオ" w:hAnsi="メイリオ" w:eastAsia="メイリオ"/>
          <w:sz w:val="20"/>
        </w:rPr>
      </w:pPr>
      <w:r>
        <w:rPr>
          <w:rFonts w:hint="eastAsia" w:ascii="メイリオ" w:hAnsi="メイリオ" w:eastAsia="メイリオ"/>
          <w:sz w:val="20"/>
        </w:rPr>
        <w:t>注．風水害の場合、避難所までの移動が、かえって命の危険が及ぶような状況では、無理に避難せず、近くの安全な場所や、自宅内のより安全な場所に避難することを基本とする。</w:t>
      </w:r>
    </w:p>
    <w:p>
      <w:pPr>
        <w:pStyle w:val="0"/>
        <w:ind w:left="240" w:hanging="240" w:hangingChars="10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br w:type="page"/>
      </w:r>
    </w:p>
    <w:p>
      <w:pPr>
        <w:pStyle w:val="0"/>
        <w:autoSpaceDE w:val="0"/>
        <w:autoSpaceDN w:val="0"/>
        <w:outlineLvl w:val="2"/>
        <w:rPr>
          <w:rFonts w:hint="default" w:ascii="HG丸ｺﾞｼｯｸM-PRO" w:hAnsi="HG丸ｺﾞｼｯｸM-PRO" w:eastAsia="HG丸ｺﾞｼｯｸM-PRO"/>
          <w:sz w:val="24"/>
        </w:rPr>
      </w:pPr>
      <w:bookmarkStart w:id="5" w:name="_Toc26812127"/>
      <w:r>
        <w:rPr>
          <w:rFonts w:hint="eastAsia" w:ascii="HG丸ｺﾞｼｯｸM-PRO" w:hAnsi="HG丸ｺﾞｼｯｸM-PRO" w:eastAsia="HG丸ｺﾞｼｯｸM-PRO"/>
          <w:sz w:val="24"/>
        </w:rPr>
        <w:t>参考）希望が丘老人憩の家及び「ふれあいホール」の災害時避難所開設要領（１）</w:t>
      </w:r>
      <w:bookmarkEnd w:id="5"/>
    </w:p>
    <w:p>
      <w:pPr>
        <w:pStyle w:val="0"/>
        <w:rPr>
          <w:rFonts w:hint="default"/>
        </w:rPr>
      </w:pPr>
    </w:p>
    <w:p>
      <w:pPr>
        <w:pStyle w:val="0"/>
        <w:jc w:val="center"/>
        <w:rPr>
          <w:rFonts w:hint="default"/>
        </w:rPr>
      </w:pPr>
      <w:r>
        <w:rPr>
          <w:rFonts w:hint="default"/>
        </w:rPr>
        <w:drawing>
          <wp:anchor distT="0" distB="0" distL="114300" distR="114300" simplePos="0" relativeHeight="43" behindDoc="0" locked="0" layoutInCell="1" hidden="0" allowOverlap="1">
            <wp:simplePos x="0" y="0"/>
            <wp:positionH relativeFrom="column">
              <wp:posOffset>356870</wp:posOffset>
            </wp:positionH>
            <wp:positionV relativeFrom="paragraph">
              <wp:posOffset>33020</wp:posOffset>
            </wp:positionV>
            <wp:extent cx="5039995" cy="8387080"/>
            <wp:effectExtent l="0" t="0" r="0" b="0"/>
            <wp:wrapNone/>
            <wp:docPr id="1061" name="Picture 2"/>
            <a:graphic xmlns:a="http://schemas.openxmlformats.org/drawingml/2006/main">
              <a:graphicData uri="http://schemas.openxmlformats.org/drawingml/2006/picture">
                <pic:pic xmlns:pic="http://schemas.openxmlformats.org/drawingml/2006/picture">
                  <pic:nvPicPr>
                    <pic:cNvPr id="1061" name="Picture 2"/>
                    <pic:cNvPicPr>
                      <a:picLocks noChangeAspect="1" noChangeArrowheads="1"/>
                    </pic:cNvPicPr>
                  </pic:nvPicPr>
                  <pic:blipFill>
                    <a:blip r:embed="rId11"/>
                    <a:stretch>
                      <a:fillRect/>
                    </a:stretch>
                  </pic:blipFill>
                  <pic:spPr>
                    <a:xfrm>
                      <a:off x="0" y="0"/>
                      <a:ext cx="5039995" cy="838708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autoSpaceDE w:val="0"/>
        <w:autoSpaceDN w:val="0"/>
        <w:outlineLvl w:val="2"/>
        <w:rPr>
          <w:rFonts w:hint="default" w:ascii="HG丸ｺﾞｼｯｸM-PRO" w:hAnsi="HG丸ｺﾞｼｯｸM-PRO" w:eastAsia="HG丸ｺﾞｼｯｸM-PRO"/>
          <w:sz w:val="24"/>
        </w:rPr>
      </w:pPr>
      <w:bookmarkStart w:id="6" w:name="_Toc26812128"/>
      <w:r>
        <w:rPr>
          <w:rFonts w:hint="eastAsia" w:ascii="HG丸ｺﾞｼｯｸM-PRO" w:hAnsi="HG丸ｺﾞｼｯｸM-PRO" w:eastAsia="HG丸ｺﾞｼｯｸM-PRO"/>
          <w:sz w:val="24"/>
        </w:rPr>
        <w:t>参考）希望が丘老人憩の家及び「ふれあいホール」の災害時避難所開設要領（２）</w:t>
      </w:r>
      <w:bookmarkEnd w:id="6"/>
    </w:p>
    <w:p>
      <w:pPr>
        <w:pStyle w:val="0"/>
        <w:rPr>
          <w:rFonts w:hint="default"/>
        </w:rPr>
      </w:pPr>
    </w:p>
    <w:p>
      <w:pPr>
        <w:pStyle w:val="0"/>
        <w:jc w:val="center"/>
        <w:rPr>
          <w:rFonts w:hint="default"/>
        </w:rPr>
      </w:pPr>
      <w:r>
        <w:rPr>
          <w:rFonts w:hint="default"/>
        </w:rPr>
        <w:drawing>
          <wp:anchor distT="0" distB="0" distL="114300" distR="114300" simplePos="0" relativeHeight="44" behindDoc="0" locked="0" layoutInCell="1" hidden="0" allowOverlap="1">
            <wp:simplePos x="0" y="0"/>
            <wp:positionH relativeFrom="column">
              <wp:posOffset>76835</wp:posOffset>
            </wp:positionH>
            <wp:positionV relativeFrom="paragraph">
              <wp:posOffset>45085</wp:posOffset>
            </wp:positionV>
            <wp:extent cx="5611495" cy="3796030"/>
            <wp:effectExtent l="0" t="0" r="0" b="0"/>
            <wp:wrapNone/>
            <wp:docPr id="1062" name="Picture 3"/>
            <a:graphic xmlns:a="http://schemas.openxmlformats.org/drawingml/2006/main">
              <a:graphicData uri="http://schemas.openxmlformats.org/drawingml/2006/picture">
                <pic:pic xmlns:pic="http://schemas.openxmlformats.org/drawingml/2006/picture">
                  <pic:nvPicPr>
                    <pic:cNvPr id="1062" name="Picture 3"/>
                    <pic:cNvPicPr>
                      <a:picLocks noChangeAspect="1" noChangeArrowheads="1"/>
                    </pic:cNvPicPr>
                  </pic:nvPicPr>
                  <pic:blipFill>
                    <a:blip r:embed="rId12"/>
                    <a:stretch>
                      <a:fillRect/>
                    </a:stretch>
                  </pic:blipFill>
                  <pic:spPr>
                    <a:xfrm>
                      <a:off x="0" y="0"/>
                      <a:ext cx="5611495" cy="379603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jc w:val="center"/>
        <w:rPr>
          <w:rFonts w:hint="default"/>
        </w:rPr>
      </w:pPr>
      <w:r>
        <w:rPr>
          <w:rFonts w:hint="default"/>
        </w:rPr>
        <w:drawing>
          <wp:anchor distT="0" distB="0" distL="114300" distR="114300" simplePos="0" relativeHeight="45" behindDoc="0" locked="0" layoutInCell="1" hidden="0" allowOverlap="1">
            <wp:simplePos x="0" y="0"/>
            <wp:positionH relativeFrom="column">
              <wp:posOffset>76835</wp:posOffset>
            </wp:positionH>
            <wp:positionV relativeFrom="paragraph">
              <wp:posOffset>84455</wp:posOffset>
            </wp:positionV>
            <wp:extent cx="5605780" cy="3503295"/>
            <wp:effectExtent l="0" t="0" r="0" b="0"/>
            <wp:wrapNone/>
            <wp:docPr id="1063" name="Picture 4"/>
            <a:graphic xmlns:a="http://schemas.openxmlformats.org/drawingml/2006/main">
              <a:graphicData uri="http://schemas.openxmlformats.org/drawingml/2006/picture">
                <pic:pic xmlns:pic="http://schemas.openxmlformats.org/drawingml/2006/picture">
                  <pic:nvPicPr>
                    <pic:cNvPr id="1063" name="Picture 4"/>
                    <pic:cNvPicPr>
                      <a:picLocks noChangeAspect="1" noChangeArrowheads="1"/>
                    </pic:cNvPicPr>
                  </pic:nvPicPr>
                  <pic:blipFill>
                    <a:blip r:embed="rId13"/>
                    <a:stretch>
                      <a:fillRect/>
                    </a:stretch>
                  </pic:blipFill>
                  <pic:spPr>
                    <a:xfrm>
                      <a:off x="0" y="0"/>
                      <a:ext cx="5605780" cy="3503295"/>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autoSpaceDE w:val="0"/>
        <w:autoSpaceDN w:val="0"/>
        <w:outlineLvl w:val="2"/>
        <w:rPr>
          <w:rFonts w:hint="default" w:ascii="HG丸ｺﾞｼｯｸM-PRO" w:hAnsi="HG丸ｺﾞｼｯｸM-PRO" w:eastAsia="HG丸ｺﾞｼｯｸM-PRO"/>
          <w:sz w:val="24"/>
        </w:rPr>
      </w:pPr>
      <w:bookmarkStart w:id="7" w:name="_Toc26812129"/>
      <w:r>
        <w:rPr>
          <w:rFonts w:hint="eastAsia" w:ascii="HG丸ｺﾞｼｯｸM-PRO" w:hAnsi="HG丸ｺﾞｼｯｸM-PRO" w:eastAsia="HG丸ｺﾞｼｯｸM-PRO"/>
          <w:sz w:val="24"/>
        </w:rPr>
        <w:t>参考）希望が丘老人憩の家及び「ふれあいホール」の災害時避難所開設要領（３）</w:t>
      </w:r>
      <w:bookmarkEnd w:id="7"/>
    </w:p>
    <w:p>
      <w:pPr>
        <w:pStyle w:val="0"/>
        <w:rPr>
          <w:rFonts w:hint="default"/>
        </w:rPr>
      </w:pPr>
    </w:p>
    <w:p>
      <w:pPr>
        <w:pStyle w:val="0"/>
        <w:jc w:val="center"/>
        <w:rPr>
          <w:rFonts w:hint="default"/>
        </w:rPr>
      </w:pPr>
      <w:r>
        <w:rPr>
          <w:rFonts w:hint="default"/>
        </w:rPr>
        <w:drawing>
          <wp:anchor distT="0" distB="0" distL="114300" distR="114300" simplePos="0" relativeHeight="46" behindDoc="0" locked="0" layoutInCell="1" hidden="0" allowOverlap="1">
            <wp:simplePos x="0" y="0"/>
            <wp:positionH relativeFrom="column">
              <wp:posOffset>354965</wp:posOffset>
            </wp:positionH>
            <wp:positionV relativeFrom="paragraph">
              <wp:posOffset>47625</wp:posOffset>
            </wp:positionV>
            <wp:extent cx="5039995" cy="8126730"/>
            <wp:effectExtent l="0" t="0" r="0" b="0"/>
            <wp:wrapNone/>
            <wp:docPr id="1064" name="Picture 5"/>
            <a:graphic xmlns:a="http://schemas.openxmlformats.org/drawingml/2006/main">
              <a:graphicData uri="http://schemas.openxmlformats.org/drawingml/2006/picture">
                <pic:pic xmlns:pic="http://schemas.openxmlformats.org/drawingml/2006/picture">
                  <pic:nvPicPr>
                    <pic:cNvPr id="1064" name="Picture 5"/>
                    <pic:cNvPicPr>
                      <a:picLocks noChangeAspect="1" noChangeArrowheads="1"/>
                    </pic:cNvPicPr>
                  </pic:nvPicPr>
                  <pic:blipFill>
                    <a:blip r:embed="rId14"/>
                    <a:stretch>
                      <a:fillRect/>
                    </a:stretch>
                  </pic:blipFill>
                  <pic:spPr>
                    <a:xfrm>
                      <a:off x="0" y="0"/>
                      <a:ext cx="5039995" cy="812673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autoSpaceDE w:val="0"/>
        <w:autoSpaceDN w:val="0"/>
        <w:outlineLvl w:val="2"/>
        <w:rPr>
          <w:rFonts w:hint="default" w:ascii="HG丸ｺﾞｼｯｸM-PRO" w:hAnsi="HG丸ｺﾞｼｯｸM-PRO" w:eastAsia="HG丸ｺﾞｼｯｸM-PRO"/>
          <w:sz w:val="24"/>
        </w:rPr>
      </w:pPr>
      <w:bookmarkStart w:id="8" w:name="_Toc26812130"/>
      <w:r>
        <w:rPr>
          <w:rFonts w:hint="eastAsia" w:ascii="HG丸ｺﾞｼｯｸM-PRO" w:hAnsi="HG丸ｺﾞｼｯｸM-PRO" w:eastAsia="HG丸ｺﾞｼｯｸM-PRO"/>
          <w:sz w:val="24"/>
        </w:rPr>
        <w:t>参考）希望が丘地区防災会作成の「地震避難行動マニュアル」</w:t>
      </w:r>
      <w:bookmarkEnd w:id="8"/>
    </w:p>
    <w:p>
      <w:pPr>
        <w:pStyle w:val="0"/>
        <w:ind w:left="210" w:hanging="210" w:hangingChars="100"/>
        <w:rPr>
          <w:rFonts w:hint="default" w:ascii="HG丸ｺﾞｼｯｸM-PRO" w:hAnsi="HG丸ｺﾞｼｯｸM-PRO" w:eastAsia="HG丸ｺﾞｼｯｸM-PRO"/>
          <w:sz w:val="24"/>
        </w:rPr>
      </w:pPr>
      <w:r>
        <w:rPr>
          <w:rFonts w:hint="default"/>
        </w:rPr>
        <w:drawing>
          <wp:anchor distT="0" distB="0" distL="114300" distR="114300" simplePos="0" relativeHeight="36" behindDoc="0" locked="0" layoutInCell="1" hidden="0" allowOverlap="1">
            <wp:simplePos x="0" y="0"/>
            <wp:positionH relativeFrom="column">
              <wp:posOffset>218440</wp:posOffset>
            </wp:positionH>
            <wp:positionV relativeFrom="paragraph">
              <wp:posOffset>135890</wp:posOffset>
            </wp:positionV>
            <wp:extent cx="5385435" cy="8467725"/>
            <wp:effectExtent l="0" t="0" r="0" b="0"/>
            <wp:wrapNone/>
            <wp:docPr id="1065" name="Picture 1"/>
            <a:graphic xmlns:a="http://schemas.openxmlformats.org/drawingml/2006/main">
              <a:graphicData uri="http://schemas.openxmlformats.org/drawingml/2006/picture">
                <pic:pic xmlns:pic="http://schemas.openxmlformats.org/drawingml/2006/picture">
                  <pic:nvPicPr>
                    <pic:cNvPr id="1065" name="Picture 1"/>
                    <pic:cNvPicPr>
                      <a:picLocks noChangeAspect="1" noChangeArrowheads="1"/>
                    </pic:cNvPicPr>
                  </pic:nvPicPr>
                  <pic:blipFill>
                    <a:blip r:embed="rId15"/>
                    <a:stretch>
                      <a:fillRect/>
                    </a:stretch>
                  </pic:blipFill>
                  <pic:spPr>
                    <a:xfrm>
                      <a:off x="0" y="0"/>
                      <a:ext cx="5385435" cy="8467725"/>
                    </a:xfrm>
                    <a:prstGeom prst="rect">
                      <a:avLst/>
                    </a:prstGeom>
                    <a:noFill/>
                    <a:ln>
                      <a:noFill/>
                    </a:ln>
                  </pic:spPr>
                </pic:pic>
              </a:graphicData>
            </a:graphic>
          </wp:anchor>
        </w:drawing>
      </w: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outlineLvl w:val="1"/>
        <w:rPr>
          <w:rFonts w:hint="default" w:ascii="HG丸ｺﾞｼｯｸM-PRO" w:hAnsi="HG丸ｺﾞｼｯｸM-PRO" w:eastAsia="HG丸ｺﾞｼｯｸM-PRO"/>
          <w:b w:val="1"/>
          <w:color w:val="4F6228" w:themeColor="accent3" w:themeShade="80"/>
          <w:sz w:val="24"/>
          <w:u w:val="single" w:color="auto"/>
        </w:rPr>
      </w:pPr>
      <w:bookmarkStart w:id="9" w:name="_Toc26812131"/>
      <w:r>
        <w:rPr>
          <w:rFonts w:hint="eastAsia" w:ascii="HG丸ｺﾞｼｯｸM-PRO" w:hAnsi="HG丸ｺﾞｼｯｸM-PRO" w:eastAsia="HG丸ｺﾞｼｯｸM-PRO"/>
          <w:b w:val="1"/>
          <w:color w:val="4F6228" w:themeColor="accent3" w:themeShade="80"/>
          <w:sz w:val="24"/>
        </w:rPr>
        <w:t>（４）</w:t>
      </w:r>
      <w:r>
        <w:rPr>
          <w:rFonts w:hint="eastAsia" w:ascii="HG丸ｺﾞｼｯｸM-PRO" w:hAnsi="HG丸ｺﾞｼｯｸM-PRO" w:eastAsia="HG丸ｺﾞｼｯｸM-PRO"/>
          <w:b w:val="1"/>
          <w:color w:val="4F6228" w:themeColor="accent3" w:themeShade="80"/>
          <w:sz w:val="24"/>
          <w:u w:val="single" w:color="auto"/>
        </w:rPr>
        <w:t>避難経路</w:t>
      </w:r>
      <w:bookmarkEnd w:id="9"/>
    </w:p>
    <w:p>
      <w:pPr>
        <w:pStyle w:val="0"/>
        <w:ind w:firstLine="210" w:firstLineChars="100"/>
        <w:jc w:val="left"/>
        <w:rPr>
          <w:rFonts w:hint="default" w:ascii="HG丸ｺﾞｼｯｸM-PRO" w:hAnsi="HG丸ｺﾞｼｯｸM-PRO" w:eastAsia="HG丸ｺﾞｼｯｸM-PRO"/>
          <w:sz w:val="24"/>
        </w:rPr>
      </w:pPr>
      <w:r>
        <w:rPr>
          <w:rFonts w:hint="default" w:ascii="HG丸ｺﾞｼｯｸM-PRO" w:hAnsi="HG丸ｺﾞｼｯｸM-PRO" w:eastAsia="HG丸ｺﾞｼｯｸM-PRO"/>
        </w:rPr>
        <mc:AlternateContent>
          <mc:Choice Requires="wps">
            <w:drawing>
              <wp:anchor distT="0" distB="0" distL="114300" distR="114300" simplePos="0" relativeHeight="59" behindDoc="0" locked="0" layoutInCell="1" hidden="0" allowOverlap="1">
                <wp:simplePos x="0" y="0"/>
                <wp:positionH relativeFrom="margin">
                  <wp:posOffset>3928110</wp:posOffset>
                </wp:positionH>
                <wp:positionV relativeFrom="paragraph">
                  <wp:posOffset>271145</wp:posOffset>
                </wp:positionV>
                <wp:extent cx="1819275" cy="281940"/>
                <wp:effectExtent l="0" t="0" r="635" b="635"/>
                <wp:wrapNone/>
                <wp:docPr id="1066" name="テキスト ボックス 32"/>
                <a:graphic xmlns:a="http://schemas.openxmlformats.org/drawingml/2006/main">
                  <a:graphicData uri="http://schemas.microsoft.com/office/word/2010/wordprocessingShape">
                    <wps:wsp>
                      <wps:cNvPr id="1066" name="テキスト ボックス 32"/>
                      <wps:cNvSpPr txBox="1">
                        <a:spLocks noChangeArrowheads="1"/>
                      </wps:cNvSpPr>
                      <wps:spPr>
                        <a:xfrm>
                          <a:off x="0" y="0"/>
                          <a:ext cx="1819275" cy="281940"/>
                        </a:xfrm>
                        <a:prstGeom prst="rect">
                          <a:avLst/>
                        </a:prstGeom>
                        <a:noFill/>
                        <a:ln w="9525" algn="ctr">
                          <a:noFill/>
                          <a:miter lim="800000"/>
                          <a:headEnd/>
                          <a:tailEnd/>
                        </a:ln>
                        <a:effectLst/>
                      </wps:spPr>
                      <wps:txbx>
                        <w:txbxContent>
                          <w:p>
                            <w:pPr>
                              <w:pStyle w:val="0"/>
                              <w:snapToGrid w:val="0"/>
                              <w:spacing w:line="192" w:lineRule="auto"/>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≪五月ヶ丘</w:t>
                            </w:r>
                            <w:r>
                              <w:rPr>
                                <w:rFonts w:hint="default" w:ascii="HG丸ｺﾞｼｯｸM-PRO" w:hAnsi="HG丸ｺﾞｼｯｸM-PRO" w:eastAsia="HG丸ｺﾞｼｯｸM-PRO"/>
                                <w:color w:val="000000" w:themeColor="text1"/>
                                <w:sz w:val="24"/>
                              </w:rPr>
                              <w:t>地区の例</w:t>
                            </w:r>
                            <w:r>
                              <w:rPr>
                                <w:rFonts w:hint="eastAsia" w:ascii="HG丸ｺﾞｼｯｸM-PRO" w:hAnsi="HG丸ｺﾞｼｯｸM-PRO" w:eastAsia="HG丸ｺﾞｼｯｸM-PRO"/>
                                <w:color w:val="000000" w:themeColor="text1"/>
                                <w:sz w:val="24"/>
                              </w:rPr>
                              <w:t>≫</w:t>
                            </w:r>
                          </w:p>
                        </w:txbxContent>
                      </wps:txbx>
                      <wps:bodyPr rot="0" vertOverflow="overflow" horzOverflow="overflow" wrap="square" lIns="74295" tIns="8890" rIns="74295" bIns="889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32" style="mso-wrap-distance-right:9pt;mso-wrap-distance-bottom:0pt;margin-top:21.35pt;mso-position-vertical-relative:text;mso-position-horizontal-relative:margin;v-text-anchor:middle;position:absolute;height:22.2pt;mso-wrap-distance-top:0pt;width:143.25pt;mso-wrap-distance-left:9pt;margin-left:309.3pt;z-index:59;" o:spid="_x0000_s1066" o:allowincell="t" o:allowoverlap="t" filled="f"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center"/>
                        <w:rPr>
                          <w:rFonts w:hint="default" w:ascii="HG丸ｺﾞｼｯｸM-PRO" w:hAnsi="HG丸ｺﾞｼｯｸM-PRO" w:eastAsia="HG丸ｺﾞｼｯｸM-PRO"/>
                          <w:color w:val="000000" w:themeColor="text1"/>
                          <w:sz w:val="24"/>
                        </w:rPr>
                      </w:pPr>
                      <w:r>
                        <w:rPr>
                          <w:rFonts w:hint="eastAsia" w:ascii="HG丸ｺﾞｼｯｸM-PRO" w:hAnsi="HG丸ｺﾞｼｯｸM-PRO" w:eastAsia="HG丸ｺﾞｼｯｸM-PRO"/>
                          <w:color w:val="000000" w:themeColor="text1"/>
                          <w:sz w:val="24"/>
                        </w:rPr>
                        <w:t>≪五月ヶ丘</w:t>
                      </w:r>
                      <w:r>
                        <w:rPr>
                          <w:rFonts w:hint="default" w:ascii="HG丸ｺﾞｼｯｸM-PRO" w:hAnsi="HG丸ｺﾞｼｯｸM-PRO" w:eastAsia="HG丸ｺﾞｼｯｸM-PRO"/>
                          <w:color w:val="000000" w:themeColor="text1"/>
                          <w:sz w:val="24"/>
                        </w:rPr>
                        <w:t>地区の例</w:t>
                      </w:r>
                      <w:r>
                        <w:rPr>
                          <w:rFonts w:hint="eastAsia" w:ascii="HG丸ｺﾞｼｯｸM-PRO" w:hAnsi="HG丸ｺﾞｼｯｸM-PRO" w:eastAsia="HG丸ｺﾞｼｯｸM-PRO"/>
                          <w:color w:val="000000" w:themeColor="text1"/>
                          <w:sz w:val="24"/>
                        </w:rPr>
                        <w:t>≫</w:t>
                      </w:r>
                    </w:p>
                  </w:txbxContent>
                </v:textbox>
                <v:imagedata o:title=""/>
                <w10:wrap type="none" anchorx="margin" anchory="text"/>
              </v:shape>
            </w:pict>
          </mc:Fallback>
        </mc:AlternateContent>
      </w:r>
      <w:r>
        <w:rPr>
          <w:rFonts w:hint="eastAsia" w:ascii="HG丸ｺﾞｼｯｸM-PRO" w:hAnsi="HG丸ｺﾞｼｯｸM-PRO" w:eastAsia="HG丸ｺﾞｼｯｸM-PRO"/>
          <w:sz w:val="24"/>
        </w:rPr>
        <w:t>地区避難場所、地区避難所から、指定緊急避難場所や指定避難所までの避難経路例を以下に示す。</w:t>
      </w:r>
    </w:p>
    <w:p>
      <w:pPr>
        <w:pStyle w:val="0"/>
        <w:rPr>
          <w:rFonts w:hint="default" w:ascii="HG丸ｺﾞｼｯｸM-PRO" w:hAnsi="HG丸ｺﾞｼｯｸM-PRO" w:eastAsia="HG丸ｺﾞｼｯｸM-PRO"/>
          <w:sz w:val="24"/>
        </w:rPr>
      </w:pPr>
      <w:r>
        <w:rPr>
          <w:rFonts w:hint="default"/>
        </w:rPr>
        <w:drawing>
          <wp:anchor distT="0" distB="0" distL="114300" distR="114300" simplePos="0" relativeHeight="41" behindDoc="0" locked="0" layoutInCell="1" hidden="0" allowOverlap="1">
            <wp:simplePos x="0" y="0"/>
            <wp:positionH relativeFrom="column">
              <wp:posOffset>614045</wp:posOffset>
            </wp:positionH>
            <wp:positionV relativeFrom="paragraph">
              <wp:posOffset>131445</wp:posOffset>
            </wp:positionV>
            <wp:extent cx="1313815" cy="1691640"/>
            <wp:effectExtent l="0" t="0" r="0" b="0"/>
            <wp:wrapNone/>
            <wp:docPr id="1067" name="Picture 9"/>
            <a:graphic xmlns:a="http://schemas.openxmlformats.org/drawingml/2006/main">
              <a:graphicData uri="http://schemas.openxmlformats.org/drawingml/2006/picture">
                <pic:pic xmlns:pic="http://schemas.openxmlformats.org/drawingml/2006/picture">
                  <pic:nvPicPr>
                    <pic:cNvPr id="1067" name="Picture 9"/>
                    <pic:cNvPicPr>
                      <a:picLocks noChangeAspect="1" noChangeArrowheads="1"/>
                    </pic:cNvPicPr>
                  </pic:nvPicPr>
                  <pic:blipFill>
                    <a:blip r:embed="rId16"/>
                    <a:stretch>
                      <a:fillRect/>
                    </a:stretch>
                  </pic:blipFill>
                  <pic:spPr>
                    <a:xfrm>
                      <a:off x="0" y="0"/>
                      <a:ext cx="1313815" cy="1691640"/>
                    </a:xfrm>
                    <a:prstGeom prst="rect">
                      <a:avLst/>
                    </a:prstGeom>
                    <a:noFill/>
                    <a:ln>
                      <a:noFill/>
                    </a:ln>
                  </pic:spPr>
                </pic:pic>
              </a:graphicData>
            </a:graphic>
          </wp:anchor>
        </w:drawing>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default"/>
        </w:rPr>
        <mc:AlternateContent>
          <mc:Choice Requires="wps">
            <w:drawing>
              <wp:anchor distT="0" distB="0" distL="114300" distR="114300" simplePos="0" relativeHeight="50" behindDoc="0" locked="0" layoutInCell="1" hidden="0" allowOverlap="1">
                <wp:simplePos x="0" y="0"/>
                <wp:positionH relativeFrom="margin">
                  <wp:posOffset>4479290</wp:posOffset>
                </wp:positionH>
                <wp:positionV relativeFrom="paragraph">
                  <wp:posOffset>67945</wp:posOffset>
                </wp:positionV>
                <wp:extent cx="1136650" cy="281940"/>
                <wp:effectExtent l="0" t="0" r="635" b="635"/>
                <wp:wrapNone/>
                <wp:docPr id="1068" name="テキスト ボックス 456"/>
                <a:graphic xmlns:a="http://schemas.openxmlformats.org/drawingml/2006/main">
                  <a:graphicData uri="http://schemas.microsoft.com/office/word/2010/wordprocessingShape">
                    <wps:wsp>
                      <wps:cNvPr id="1068" name="テキスト ボックス 456"/>
                      <wps:cNvSpPr txBox="1">
                        <a:spLocks noChangeArrowheads="1"/>
                      </wps:cNvSpPr>
                      <wps:spPr>
                        <a:xfrm>
                          <a:off x="0" y="0"/>
                          <a:ext cx="1136650" cy="281940"/>
                        </a:xfrm>
                        <a:prstGeom prst="rect">
                          <a:avLst/>
                        </a:prstGeom>
                        <a:noFill/>
                        <a:ln w="9525" algn="ctr">
                          <a:noFill/>
                          <a:miter lim="800000"/>
                          <a:headEnd/>
                          <a:tailEnd/>
                        </a:ln>
                        <a:effectLst/>
                      </wps:spPr>
                      <wps:txbx>
                        <w:txbxContent>
                          <w:p>
                            <w:pPr>
                              <w:pStyle w:val="0"/>
                              <w:snapToGrid w:val="0"/>
                              <w:spacing w:line="192" w:lineRule="auto"/>
                              <w:jc w:val="center"/>
                              <w:rPr>
                                <w:rFonts w:hint="default" w:ascii="メイリオ" w:hAnsi="メイリオ" w:eastAsia="メイリオ"/>
                                <w:b w:val="1"/>
                                <w:color w:val="00B050"/>
                                <w:sz w:val="24"/>
                              </w:rPr>
                            </w:pPr>
                            <w:r>
                              <w:rPr>
                                <w:rFonts w:hint="eastAsia" w:ascii="メイリオ" w:hAnsi="メイリオ" w:eastAsia="メイリオ"/>
                                <w:b w:val="1"/>
                                <w:color w:val="00B050"/>
                                <w:sz w:val="24"/>
                              </w:rPr>
                              <w:t>地区避難場所</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56" style="mso-wrap-distance-right:9pt;mso-wrap-distance-bottom:0pt;margin-top:5.35pt;mso-position-vertical-relative:text;mso-position-horizontal-relative:margin;v-text-anchor:top;position:absolute;height:22.2pt;mso-wrap-distance-top:0pt;width:89.5pt;mso-wrap-distance-left:9pt;margin-left:352.7pt;z-index:50;" o:spid="_x0000_s1068" o:allowincell="t" o:allowoverlap="t" filled="f"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center"/>
                        <w:rPr>
                          <w:rFonts w:hint="default" w:ascii="メイリオ" w:hAnsi="メイリオ" w:eastAsia="メイリオ"/>
                          <w:b w:val="1"/>
                          <w:color w:val="00B050"/>
                          <w:sz w:val="24"/>
                        </w:rPr>
                      </w:pPr>
                      <w:r>
                        <w:rPr>
                          <w:rFonts w:hint="eastAsia" w:ascii="メイリオ" w:hAnsi="メイリオ" w:eastAsia="メイリオ"/>
                          <w:b w:val="1"/>
                          <w:color w:val="00B050"/>
                          <w:sz w:val="24"/>
                        </w:rPr>
                        <w:t>地区避難場所</w:t>
                      </w:r>
                    </w:p>
                  </w:txbxContent>
                </v:textbox>
                <v:imagedata o:title=""/>
                <w10:wrap type="none" anchorx="margin" anchory="text"/>
              </v:shape>
            </w:pict>
          </mc:Fallback>
        </mc:AlternateContent>
      </w:r>
      <w:r>
        <w:rPr>
          <w:rFonts w:hint="default" w:ascii="HG丸ｺﾞｼｯｸM-PRO" w:hAnsi="HG丸ｺﾞｼｯｸM-PRO" w:eastAsia="HG丸ｺﾞｼｯｸM-PRO"/>
          <w:sz w:val="24"/>
        </w:rPr>
        <mc:AlternateContent>
          <mc:Choice Requires="wps">
            <w:drawing>
              <wp:anchor distT="0" distB="0" distL="114300" distR="114300" simplePos="0" relativeHeight="49" behindDoc="0" locked="0" layoutInCell="1" hidden="0" allowOverlap="1">
                <wp:simplePos x="0" y="0"/>
                <wp:positionH relativeFrom="column">
                  <wp:posOffset>3432810</wp:posOffset>
                </wp:positionH>
                <wp:positionV relativeFrom="paragraph">
                  <wp:posOffset>167005</wp:posOffset>
                </wp:positionV>
                <wp:extent cx="1113155" cy="468630"/>
                <wp:effectExtent l="635" t="635" r="29845" b="10795"/>
                <wp:wrapNone/>
                <wp:docPr id="1069" name="直線コネクタ 455"/>
                <a:graphic xmlns:a="http://schemas.openxmlformats.org/drawingml/2006/main">
                  <a:graphicData uri="http://schemas.microsoft.com/office/word/2010/wordprocessingShape">
                    <wps:wsp>
                      <wps:cNvPr id="1069" name="直線コネクタ 455"/>
                      <wps:cNvSpPr/>
                      <wps:spPr>
                        <a:xfrm flipV="1">
                          <a:off x="0" y="0"/>
                          <a:ext cx="1113155" cy="468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55" style="mso-wrap-distance-top:0pt;flip:y;mso-wrap-distance-right:9pt;mso-wrap-distance-bottom:0pt;mso-position-vertical-relative:text;mso-position-horizontal-relative:text;position:absolute;mso-wrap-distance-left:9pt;z-index:49;" o:spid="_x0000_s1069" o:allowincell="t" o:allowoverlap="t" filled="f" stroked="t" strokecolor="#000000" strokeweight="0.75pt" o:spt="20" from="270.3pt,13.15pt" to="357.95000000000005pt,50.05pt">
                <v:fill/>
                <v:stroke linestyle="single" endcap="flat" dashstyle="solid" filltype="solid"/>
                <v:textbox style="layout-flow:horizontal;"/>
                <v:imagedata o:title=""/>
                <w10:wrap type="none" anchorx="text" anchory="text"/>
              </v:line>
            </w:pict>
          </mc:Fallback>
        </mc:AlternateContent>
      </w:r>
    </w:p>
    <w:p>
      <w:pPr>
        <w:pStyle w:val="0"/>
        <w:jc w:val="center"/>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w:drawing>
          <wp:anchor distT="0" distB="0" distL="114300" distR="114300" simplePos="0" relativeHeight="48" behindDoc="0" locked="0" layoutInCell="1" hidden="0" allowOverlap="1">
            <wp:simplePos x="0" y="0"/>
            <wp:positionH relativeFrom="column">
              <wp:posOffset>-1217295</wp:posOffset>
            </wp:positionH>
            <wp:positionV relativeFrom="paragraph">
              <wp:posOffset>279400</wp:posOffset>
            </wp:positionV>
            <wp:extent cx="8176260" cy="4554220"/>
            <wp:effectExtent l="0" t="0" r="0" b="0"/>
            <wp:wrapNone/>
            <wp:docPr id="1070" name="Picture 2"/>
            <a:graphic xmlns:a="http://schemas.openxmlformats.org/drawingml/2006/main">
              <a:graphicData uri="http://schemas.openxmlformats.org/drawingml/2006/picture">
                <pic:pic xmlns:pic="http://schemas.openxmlformats.org/drawingml/2006/picture">
                  <pic:nvPicPr>
                    <pic:cNvPr id="1070" name="Picture 2"/>
                    <pic:cNvPicPr>
                      <a:picLocks noChangeAspect="1" noChangeArrowheads="1"/>
                    </pic:cNvPicPr>
                  </pic:nvPicPr>
                  <pic:blipFill>
                    <a:blip r:embed="rId17"/>
                    <a:stretch>
                      <a:fillRect/>
                    </a:stretch>
                  </pic:blipFill>
                  <pic:spPr>
                    <a:xfrm rot="16200000">
                      <a:off x="0" y="0"/>
                      <a:ext cx="8176260" cy="4554220"/>
                    </a:xfrm>
                    <a:prstGeom prst="rect">
                      <a:avLst/>
                    </a:prstGeom>
                    <a:noFill/>
                    <a:ln>
                      <a:noFill/>
                    </a:ln>
                  </pic:spPr>
                </pic:pic>
              </a:graphicData>
            </a:graphic>
          </wp:anchor>
        </w:drawing>
      </w:r>
    </w:p>
    <w:p>
      <w:pPr>
        <w:pStyle w:val="0"/>
        <w:rPr>
          <w:rFonts w:hint="default" w:ascii="HG丸ｺﾞｼｯｸM-PRO" w:hAnsi="HG丸ｺﾞｼｯｸM-PRO" w:eastAsia="HG丸ｺﾞｼｯｸM-PRO"/>
          <w:sz w:val="24"/>
        </w:rPr>
      </w:pPr>
      <w:r>
        <w:rPr>
          <w:rFonts w:hint="default"/>
        </w:rPr>
        <mc:AlternateContent>
          <mc:Choice Requires="wps">
            <w:drawing>
              <wp:anchor distT="0" distB="0" distL="114300" distR="114300" simplePos="0" relativeHeight="52" behindDoc="0" locked="0" layoutInCell="1" hidden="0" allowOverlap="1">
                <wp:simplePos x="0" y="0"/>
                <wp:positionH relativeFrom="margin">
                  <wp:posOffset>4480560</wp:posOffset>
                </wp:positionH>
                <wp:positionV relativeFrom="paragraph">
                  <wp:posOffset>13970</wp:posOffset>
                </wp:positionV>
                <wp:extent cx="1990725" cy="556260"/>
                <wp:effectExtent l="0" t="0" r="635" b="635"/>
                <wp:wrapNone/>
                <wp:docPr id="1071" name="テキスト ボックス 458"/>
                <a:graphic xmlns:a="http://schemas.openxmlformats.org/drawingml/2006/main">
                  <a:graphicData uri="http://schemas.microsoft.com/office/word/2010/wordprocessingShape">
                    <wps:wsp>
                      <wps:cNvPr id="1071" name="テキスト ボックス 458"/>
                      <wps:cNvSpPr txBox="1">
                        <a:spLocks noChangeArrowheads="1"/>
                      </wps:cNvSpPr>
                      <wps:spPr>
                        <a:xfrm>
                          <a:off x="0" y="0"/>
                          <a:ext cx="1990725" cy="556260"/>
                        </a:xfrm>
                        <a:prstGeom prst="rect">
                          <a:avLst/>
                        </a:prstGeom>
                        <a:noFill/>
                        <a:ln w="9525" algn="ctr">
                          <a:noFill/>
                          <a:miter lim="800000"/>
                          <a:headEnd/>
                          <a:tailEnd/>
                        </a:ln>
                        <a:effectLst/>
                      </wps:spPr>
                      <wps:txbx>
                        <w:txbxContent>
                          <w:p>
                            <w:pPr>
                              <w:pStyle w:val="0"/>
                              <w:snapToGrid w:val="0"/>
                              <w:spacing w:line="192" w:lineRule="auto"/>
                              <w:jc w:val="left"/>
                              <w:rPr>
                                <w:rFonts w:hint="default" w:ascii="メイリオ" w:hAnsi="メイリオ" w:eastAsia="メイリオ"/>
                                <w:b w:val="1"/>
                                <w:color w:val="0070C0"/>
                                <w:sz w:val="24"/>
                              </w:rPr>
                            </w:pPr>
                            <w:r>
                              <w:rPr>
                                <w:rFonts w:hint="eastAsia" w:ascii="メイリオ" w:hAnsi="メイリオ" w:eastAsia="メイリオ"/>
                                <w:b w:val="1"/>
                                <w:color w:val="0070C0"/>
                                <w:sz w:val="24"/>
                              </w:rPr>
                              <w:t>地区避難所</w:t>
                            </w:r>
                          </w:p>
                          <w:p>
                            <w:pPr>
                              <w:pStyle w:val="0"/>
                              <w:snapToGrid w:val="0"/>
                              <w:spacing w:line="192" w:lineRule="auto"/>
                              <w:jc w:val="left"/>
                              <w:rPr>
                                <w:rFonts w:hint="default" w:ascii="メイリオ" w:hAnsi="メイリオ" w:eastAsia="メイリオ"/>
                                <w:b w:val="1"/>
                                <w:color w:val="0070C0"/>
                                <w:sz w:val="24"/>
                              </w:rPr>
                            </w:pPr>
                            <w:r>
                              <w:rPr>
                                <w:rFonts w:hint="eastAsia" w:ascii="メイリオ" w:hAnsi="メイリオ" w:eastAsia="メイリオ"/>
                                <w:b w:val="1"/>
                                <w:color w:val="0070C0"/>
                                <w:sz w:val="24"/>
                              </w:rPr>
                              <w:t>（五月ヶ丘自治会館）</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58" style="mso-wrap-distance-right:9pt;mso-wrap-distance-bottom:0pt;margin-top:1.1000000000000001pt;mso-position-vertical-relative:text;mso-position-horizontal-relative:margin;v-text-anchor:top;position:absolute;height:43.8pt;mso-wrap-distance-top:0pt;width:156.75pt;mso-wrap-distance-left:9pt;margin-left:352.8pt;z-index:52;" o:spid="_x0000_s1071" o:allowincell="t" o:allowoverlap="t" filled="f"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left"/>
                        <w:rPr>
                          <w:rFonts w:hint="default" w:ascii="メイリオ" w:hAnsi="メイリオ" w:eastAsia="メイリオ"/>
                          <w:b w:val="1"/>
                          <w:color w:val="0070C0"/>
                          <w:sz w:val="24"/>
                        </w:rPr>
                      </w:pPr>
                      <w:r>
                        <w:rPr>
                          <w:rFonts w:hint="eastAsia" w:ascii="メイリオ" w:hAnsi="メイリオ" w:eastAsia="メイリオ"/>
                          <w:b w:val="1"/>
                          <w:color w:val="0070C0"/>
                          <w:sz w:val="24"/>
                        </w:rPr>
                        <w:t>地区避難所</w:t>
                      </w:r>
                    </w:p>
                    <w:p>
                      <w:pPr>
                        <w:pStyle w:val="0"/>
                        <w:snapToGrid w:val="0"/>
                        <w:spacing w:line="192" w:lineRule="auto"/>
                        <w:jc w:val="left"/>
                        <w:rPr>
                          <w:rFonts w:hint="default" w:ascii="メイリオ" w:hAnsi="メイリオ" w:eastAsia="メイリオ"/>
                          <w:b w:val="1"/>
                          <w:color w:val="0070C0"/>
                          <w:sz w:val="24"/>
                        </w:rPr>
                      </w:pPr>
                      <w:r>
                        <w:rPr>
                          <w:rFonts w:hint="eastAsia" w:ascii="メイリオ" w:hAnsi="メイリオ" w:eastAsia="メイリオ"/>
                          <w:b w:val="1"/>
                          <w:color w:val="0070C0"/>
                          <w:sz w:val="24"/>
                        </w:rPr>
                        <w:t>（五月ヶ丘自治会館）</w:t>
                      </w:r>
                    </w:p>
                  </w:txbxContent>
                </v:textbox>
                <v:imagedata o:title=""/>
                <w10:wrap type="none" anchorx="margin" anchory="text"/>
              </v:shape>
            </w:pict>
          </mc:Fallback>
        </mc:AlternateContent>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51" behindDoc="0" locked="0" layoutInCell="1" hidden="0" allowOverlap="1">
                <wp:simplePos x="0" y="0"/>
                <wp:positionH relativeFrom="column">
                  <wp:posOffset>3432810</wp:posOffset>
                </wp:positionH>
                <wp:positionV relativeFrom="paragraph">
                  <wp:posOffset>20955</wp:posOffset>
                </wp:positionV>
                <wp:extent cx="1113155" cy="0"/>
                <wp:effectExtent l="0" t="635" r="29210" b="10795"/>
                <wp:wrapNone/>
                <wp:docPr id="1072" name="直線コネクタ 457"/>
                <a:graphic xmlns:a="http://schemas.openxmlformats.org/drawingml/2006/main">
                  <a:graphicData uri="http://schemas.microsoft.com/office/word/2010/wordprocessingShape">
                    <wps:wsp>
                      <wps:cNvPr id="1072" name="直線コネクタ 457"/>
                      <wps:cNvSpPr/>
                      <wps:spPr>
                        <a:xfrm flipV="1">
                          <a:off x="0" y="0"/>
                          <a:ext cx="1113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57" style="mso-wrap-distance-top:0pt;flip:y;mso-wrap-distance-right:9pt;mso-wrap-distance-bottom:0pt;mso-position-vertical-relative:text;mso-position-horizontal-relative:text;position:absolute;mso-wrap-distance-left:9pt;z-index:51;" o:spid="_x0000_s1072" o:allowincell="t" o:allowoverlap="t" filled="f" stroked="t" strokecolor="#000000" strokeweight="0.75pt" o:spt="20" from="270.3pt,1.65pt" to="357.95000000000005pt,1.65pt">
                <v:fill/>
                <v:stroke linestyle="single" endcap="flat" dashstyle="solid" filltype="solid"/>
                <v:textbox style="layout-flow:horizontal;"/>
                <v:imagedata o:title=""/>
                <w10:wrap type="none" anchorx="text" anchory="text"/>
              </v:line>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default"/>
        </w:rPr>
        <mc:AlternateContent>
          <mc:Choice Requires="wps">
            <w:drawing>
              <wp:anchor distT="0" distB="0" distL="114300" distR="114300" simplePos="0" relativeHeight="56" behindDoc="0" locked="0" layoutInCell="1" hidden="0" allowOverlap="1">
                <wp:simplePos x="0" y="0"/>
                <wp:positionH relativeFrom="margin">
                  <wp:posOffset>962025</wp:posOffset>
                </wp:positionH>
                <wp:positionV relativeFrom="paragraph">
                  <wp:posOffset>127635</wp:posOffset>
                </wp:positionV>
                <wp:extent cx="1916430" cy="281940"/>
                <wp:effectExtent l="0" t="0" r="635" b="635"/>
                <wp:wrapNone/>
                <wp:docPr id="1073" name="テキスト ボックス 462"/>
                <a:graphic xmlns:a="http://schemas.openxmlformats.org/drawingml/2006/main">
                  <a:graphicData uri="http://schemas.microsoft.com/office/word/2010/wordprocessingShape">
                    <wps:wsp>
                      <wps:cNvPr id="1073" name="テキスト ボックス 462"/>
                      <wps:cNvSpPr txBox="1">
                        <a:spLocks noChangeArrowheads="1"/>
                      </wps:cNvSpPr>
                      <wps:spPr>
                        <a:xfrm>
                          <a:off x="0" y="0"/>
                          <a:ext cx="1916430" cy="281940"/>
                        </a:xfrm>
                        <a:prstGeom prst="rect">
                          <a:avLst/>
                        </a:prstGeom>
                        <a:noFill/>
                        <a:ln w="9525" algn="ctr">
                          <a:noFill/>
                          <a:miter lim="800000"/>
                          <a:headEnd/>
                          <a:tailEnd/>
                        </a:ln>
                        <a:effectLst/>
                      </wps:spPr>
                      <wps:txbx>
                        <w:txbxContent>
                          <w:p>
                            <w:pPr>
                              <w:pStyle w:val="0"/>
                              <w:snapToGrid w:val="0"/>
                              <w:spacing w:line="192" w:lineRule="auto"/>
                              <w:jc w:val="center"/>
                              <w:rPr>
                                <w:rFonts w:hint="default" w:ascii="メイリオ" w:hAnsi="メイリオ" w:eastAsia="メイリオ"/>
                                <w:b w:val="1"/>
                                <w:i w:val="1"/>
                                <w:color w:val="0070C0"/>
                                <w:sz w:val="24"/>
                              </w:rPr>
                            </w:pPr>
                            <w:r>
                              <w:rPr>
                                <w:rFonts w:hint="eastAsia" w:ascii="メイリオ" w:hAnsi="メイリオ" w:eastAsia="メイリオ"/>
                                <w:b w:val="1"/>
                                <w:i w:val="1"/>
                                <w:color w:val="0070C0"/>
                                <w:sz w:val="24"/>
                              </w:rPr>
                              <w:t>指定避難所（体育館）</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62" style="mso-wrap-distance-right:9pt;mso-wrap-distance-bottom:0pt;margin-top:10.050000000000001pt;mso-position-vertical-relative:text;mso-position-horizontal-relative:margin;v-text-anchor:top;position:absolute;height:22.2pt;mso-wrap-distance-top:0pt;width:150.9pt;mso-wrap-distance-left:9pt;margin-left:75.75pt;z-index:56;" o:spid="_x0000_s1073" o:allowincell="t" o:allowoverlap="t" filled="f"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center"/>
                        <w:rPr>
                          <w:rFonts w:hint="default" w:ascii="メイリオ" w:hAnsi="メイリオ" w:eastAsia="メイリオ"/>
                          <w:b w:val="1"/>
                          <w:i w:val="1"/>
                          <w:color w:val="0070C0"/>
                          <w:sz w:val="24"/>
                        </w:rPr>
                      </w:pPr>
                      <w:r>
                        <w:rPr>
                          <w:rFonts w:hint="eastAsia" w:ascii="メイリオ" w:hAnsi="メイリオ" w:eastAsia="メイリオ"/>
                          <w:b w:val="1"/>
                          <w:i w:val="1"/>
                          <w:color w:val="0070C0"/>
                          <w:sz w:val="24"/>
                        </w:rPr>
                        <w:t>指定避難所（体育館）</w:t>
                      </w:r>
                    </w:p>
                  </w:txbxContent>
                </v:textbox>
                <v:imagedata o:title=""/>
                <w10:wrap type="none" anchorx="margin" anchory="text"/>
              </v:shape>
            </w:pict>
          </mc:Fallback>
        </mc:AlternateContent>
      </w: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55" behindDoc="0" locked="0" layoutInCell="1" hidden="0" allowOverlap="1">
                <wp:simplePos x="0" y="0"/>
                <wp:positionH relativeFrom="column">
                  <wp:posOffset>1927225</wp:posOffset>
                </wp:positionH>
                <wp:positionV relativeFrom="paragraph">
                  <wp:posOffset>200025</wp:posOffset>
                </wp:positionV>
                <wp:extent cx="830580" cy="467995"/>
                <wp:effectExtent l="635" t="635" r="29845" b="10795"/>
                <wp:wrapNone/>
                <wp:docPr id="1074" name="直線コネクタ 461"/>
                <a:graphic xmlns:a="http://schemas.openxmlformats.org/drawingml/2006/main">
                  <a:graphicData uri="http://schemas.microsoft.com/office/word/2010/wordprocessingShape">
                    <wps:wsp>
                      <wps:cNvPr id="1074" name="直線コネクタ 461"/>
                      <wps:cNvSpPr/>
                      <wps:spPr>
                        <a:xfrm>
                          <a:off x="0" y="0"/>
                          <a:ext cx="830580" cy="467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61" style="mso-wrap-distance-top:0pt;mso-wrap-distance-right:9pt;mso-wrap-distance-bottom:0pt;mso-position-vertical-relative:text;mso-position-horizontal-relative:text;position:absolute;mso-wrap-distance-left:9pt;z-index:55;" o:spid="_x0000_s1074" o:allowincell="t" o:allowoverlap="t" filled="f" stroked="t" strokecolor="#000000" strokeweight="0.75pt" o:spt="20" from="151.75pt,15.75pt" to="217.15pt,52.6pt">
                <v:fill/>
                <v:stroke linestyle="single" endcap="flat" dashstyle="solid" filltype="solid"/>
                <v:textbox style="layout-flow:horizontal;"/>
                <v:imagedata o:title=""/>
                <w10:wrap type="none" anchorx="text" anchory="text"/>
              </v:line>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default" w:ascii="HG丸ｺﾞｼｯｸM-PRO" w:hAnsi="HG丸ｺﾞｼｯｸM-PRO" w:eastAsia="HG丸ｺﾞｼｯｸM-PRO"/>
          <w:sz w:val="24"/>
        </w:rPr>
        <mc:AlternateContent>
          <mc:Choice Requires="wps">
            <w:drawing>
              <wp:anchor distT="0" distB="0" distL="114300" distR="114300" simplePos="0" relativeHeight="53" behindDoc="0" locked="0" layoutInCell="1" hidden="0" allowOverlap="1">
                <wp:simplePos x="0" y="0"/>
                <wp:positionH relativeFrom="column">
                  <wp:posOffset>2223135</wp:posOffset>
                </wp:positionH>
                <wp:positionV relativeFrom="paragraph">
                  <wp:posOffset>207645</wp:posOffset>
                </wp:positionV>
                <wp:extent cx="974090" cy="533400"/>
                <wp:effectExtent l="635" t="635" r="29845" b="10795"/>
                <wp:wrapNone/>
                <wp:docPr id="1075" name="直線コネクタ 459"/>
                <a:graphic xmlns:a="http://schemas.openxmlformats.org/drawingml/2006/main">
                  <a:graphicData uri="http://schemas.microsoft.com/office/word/2010/wordprocessingShape">
                    <wps:wsp>
                      <wps:cNvPr id="1075" name="直線コネクタ 459"/>
                      <wps:cNvSpPr/>
                      <wps:spPr>
                        <a:xfrm flipV="1">
                          <a:off x="0" y="0"/>
                          <a:ext cx="97409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459" style="mso-wrap-distance-top:0pt;flip:y;mso-wrap-distance-right:9pt;mso-wrap-distance-bottom:0pt;mso-position-vertical-relative:text;mso-position-horizontal-relative:text;position:absolute;mso-wrap-distance-left:9pt;z-index:53;" o:spid="_x0000_s1075" o:allowincell="t" o:allowoverlap="t" filled="f" stroked="t" strokecolor="#000000" strokeweight="0.75pt" o:spt="20" from="175.05pt,16.350000000000001pt" to="251.75pt,58.35pt">
                <v:fill/>
                <v:stroke linestyle="single" endcap="flat" dashstyle="solid" filltype="solid"/>
                <v:textbox style="layout-flow:horizontal;"/>
                <v:imagedata o:title=""/>
                <w10:wrap type="none" anchorx="text" anchory="text"/>
              </v:line>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default"/>
        </w:rPr>
        <mc:AlternateContent>
          <mc:Choice Requires="wps">
            <w:drawing>
              <wp:anchor distT="0" distB="0" distL="114300" distR="114300" simplePos="0" relativeHeight="54" behindDoc="0" locked="0" layoutInCell="1" hidden="0" allowOverlap="1">
                <wp:simplePos x="0" y="0"/>
                <wp:positionH relativeFrom="margin">
                  <wp:posOffset>736600</wp:posOffset>
                </wp:positionH>
                <wp:positionV relativeFrom="paragraph">
                  <wp:posOffset>58420</wp:posOffset>
                </wp:positionV>
                <wp:extent cx="3019425" cy="281940"/>
                <wp:effectExtent l="0" t="0" r="635" b="635"/>
                <wp:wrapNone/>
                <wp:docPr id="1076" name="テキスト ボックス 460"/>
                <a:graphic xmlns:a="http://schemas.openxmlformats.org/drawingml/2006/main">
                  <a:graphicData uri="http://schemas.microsoft.com/office/word/2010/wordprocessingShape">
                    <wps:wsp>
                      <wps:cNvPr id="1076" name="テキスト ボックス 460"/>
                      <wps:cNvSpPr txBox="1">
                        <a:spLocks noChangeArrowheads="1"/>
                      </wps:cNvSpPr>
                      <wps:spPr>
                        <a:xfrm>
                          <a:off x="0" y="0"/>
                          <a:ext cx="3019425" cy="281940"/>
                        </a:xfrm>
                        <a:prstGeom prst="rect">
                          <a:avLst/>
                        </a:prstGeom>
                        <a:noFill/>
                        <a:ln w="9525" algn="ctr">
                          <a:noFill/>
                          <a:miter lim="800000"/>
                          <a:headEnd/>
                          <a:tailEnd/>
                        </a:ln>
                        <a:effectLst/>
                      </wps:spPr>
                      <wps:txbx>
                        <w:txbxContent>
                          <w:p>
                            <w:pPr>
                              <w:pStyle w:val="0"/>
                              <w:snapToGrid w:val="0"/>
                              <w:spacing w:line="192" w:lineRule="auto"/>
                              <w:jc w:val="center"/>
                              <w:rPr>
                                <w:rFonts w:hint="default" w:ascii="メイリオ" w:hAnsi="メイリオ" w:eastAsia="メイリオ"/>
                                <w:b w:val="1"/>
                                <w:color w:val="00B050"/>
                                <w:sz w:val="24"/>
                              </w:rPr>
                            </w:pPr>
                            <w:r>
                              <w:rPr>
                                <w:rFonts w:hint="eastAsia" w:ascii="メイリオ" w:hAnsi="メイリオ" w:eastAsia="メイリオ"/>
                                <w:b w:val="1"/>
                                <w:color w:val="00B050"/>
                                <w:sz w:val="24"/>
                              </w:rPr>
                              <w:t>指定緊急避難場所（グラウンド）</w:t>
                            </w:r>
                          </w:p>
                        </w:txbxContent>
                      </wps:txbx>
                      <wps:bodyPr rot="0" vertOverflow="overflow" horzOverflow="overflow" wrap="square" lIns="74295" tIns="8890" rIns="74295" bIns="889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60" style="mso-wrap-distance-right:9pt;mso-wrap-distance-bottom:0pt;margin-top:4.59pt;mso-position-vertical-relative:text;mso-position-horizontal-relative:margin;v-text-anchor:top;position:absolute;height:22.2pt;mso-wrap-distance-top:0pt;width:237.75pt;mso-wrap-distance-left:9pt;margin-left:58pt;z-index:54;" o:spid="_x0000_s1076" o:allowincell="t" o:allowoverlap="t" filled="f" stroked="f" strokeweight="0.75pt" o:spt="202" type="#_x0000_t202">
                <v:fill/>
                <v:stroke miterlimit="8"/>
                <v:textbox style="layout-flow:horizontal;" inset="2.0637499999999998mm,0.24694444444444438mm,2.0637499999999998mm,0.24694444444444438mm">
                  <w:txbxContent>
                    <w:p>
                      <w:pPr>
                        <w:pStyle w:val="0"/>
                        <w:snapToGrid w:val="0"/>
                        <w:spacing w:line="192" w:lineRule="auto"/>
                        <w:jc w:val="center"/>
                        <w:rPr>
                          <w:rFonts w:hint="default" w:ascii="メイリオ" w:hAnsi="メイリオ" w:eastAsia="メイリオ"/>
                          <w:b w:val="1"/>
                          <w:color w:val="00B050"/>
                          <w:sz w:val="24"/>
                        </w:rPr>
                      </w:pPr>
                      <w:r>
                        <w:rPr>
                          <w:rFonts w:hint="eastAsia" w:ascii="メイリオ" w:hAnsi="メイリオ" w:eastAsia="メイリオ"/>
                          <w:b w:val="1"/>
                          <w:color w:val="00B050"/>
                          <w:sz w:val="24"/>
                        </w:rPr>
                        <w:t>指定緊急避難場所（グラウンド）</w:t>
                      </w:r>
                    </w:p>
                  </w:txbxContent>
                </v:textbox>
                <v:imagedata o:title=""/>
                <w10:wrap type="none" anchorx="margin" anchory="text"/>
              </v:shape>
            </w:pict>
          </mc:Fallback>
        </mc:AlternateContent>
      </w:r>
      <w:r>
        <w:rPr>
          <w:rFonts w:hint="default" w:ascii="HG丸ｺﾞｼｯｸM-PRO" w:hAnsi="HG丸ｺﾞｼｯｸM-PRO" w:eastAsia="HG丸ｺﾞｼｯｸM-PRO"/>
          <w:sz w:val="24"/>
        </w:rPr>
        <w:br w:type="page"/>
      </w:r>
    </w:p>
    <w:p>
      <w:pPr>
        <w:pStyle w:val="0"/>
        <w:outlineLvl w:val="1"/>
        <w:rPr>
          <w:rFonts w:hint="default" w:ascii="HG丸ｺﾞｼｯｸM-PRO" w:hAnsi="HG丸ｺﾞｼｯｸM-PRO" w:eastAsia="HG丸ｺﾞｼｯｸM-PRO"/>
          <w:b w:val="1"/>
          <w:color w:val="4F6228" w:themeColor="accent3" w:themeShade="80"/>
          <w:sz w:val="24"/>
          <w:u w:val="single" w:color="auto"/>
        </w:rPr>
      </w:pPr>
      <w:bookmarkStart w:id="10" w:name="_Toc26812132"/>
      <w:r>
        <w:rPr>
          <w:rFonts w:hint="eastAsia" w:ascii="HG丸ｺﾞｼｯｸM-PRO" w:hAnsi="HG丸ｺﾞｼｯｸM-PRO" w:eastAsia="HG丸ｺﾞｼｯｸM-PRO"/>
          <w:b w:val="1"/>
          <w:color w:val="4F6228" w:themeColor="accent3" w:themeShade="80"/>
          <w:sz w:val="24"/>
        </w:rPr>
        <w:t>（５）</w:t>
      </w:r>
      <w:r>
        <w:rPr>
          <w:rFonts w:hint="eastAsia" w:ascii="HG丸ｺﾞｼｯｸM-PRO" w:hAnsi="HG丸ｺﾞｼｯｸM-PRO" w:eastAsia="HG丸ｺﾞｼｯｸM-PRO"/>
          <w:b w:val="1"/>
          <w:color w:val="4F6228" w:themeColor="accent3" w:themeShade="80"/>
          <w:sz w:val="24"/>
          <w:u w:val="single" w:color="auto"/>
        </w:rPr>
        <w:t>活動体制</w:t>
      </w:r>
      <w:bookmarkEnd w:id="10"/>
    </w:p>
    <w:p>
      <w:pPr>
        <w:pStyle w:val="0"/>
        <w:snapToGrid w:val="0"/>
        <w:spacing w:line="192" w:lineRule="auto"/>
        <w:ind w:left="210" w:leftChars="100"/>
        <w:rPr>
          <w:rFonts w:hint="default" w:ascii="メイリオ" w:hAnsi="メイリオ" w:eastAsia="メイリオ"/>
          <w:sz w:val="24"/>
        </w:rPr>
      </w:pPr>
      <w:r>
        <w:rPr>
          <w:rFonts w:hint="eastAsia" w:ascii="メイリオ" w:hAnsi="メイリオ" w:eastAsia="メイリオ"/>
          <w:sz w:val="24"/>
        </w:rPr>
        <w:t>活動体制の例を以下に示す。</w:t>
      </w:r>
    </w:p>
    <w:p>
      <w:pPr>
        <w:pStyle w:val="0"/>
        <w:snapToGrid w:val="0"/>
        <w:spacing w:line="192" w:lineRule="auto"/>
        <w:ind w:left="240" w:hanging="240" w:hangingChars="100"/>
        <w:rPr>
          <w:rFonts w:hint="default" w:ascii="HG丸ｺﾞｼｯｸM-PRO" w:hAnsi="HG丸ｺﾞｼｯｸM-PRO" w:eastAsia="HG丸ｺﾞｼｯｸM-PRO"/>
          <w:sz w:val="24"/>
        </w:rPr>
      </w:pPr>
    </w:p>
    <w:p>
      <w:pPr>
        <w:pStyle w:val="0"/>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活動体制（例）</w:t>
      </w: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mc:AlternateContent>
          <mc:Choice Requires="wps">
            <w:drawing>
              <wp:anchor distT="0" distB="0" distL="114300" distR="114300" simplePos="0" relativeHeight="34" behindDoc="0" locked="0" layoutInCell="1" hidden="0" allowOverlap="1">
                <wp:simplePos x="0" y="0"/>
                <wp:positionH relativeFrom="column">
                  <wp:posOffset>4445</wp:posOffset>
                </wp:positionH>
                <wp:positionV relativeFrom="paragraph">
                  <wp:posOffset>17780</wp:posOffset>
                </wp:positionV>
                <wp:extent cx="5759450" cy="5435600"/>
                <wp:effectExtent l="19685" t="19685" r="29845" b="20320"/>
                <wp:wrapNone/>
                <wp:docPr id="1077" name="正方形/長方形 5"/>
                <a:graphic xmlns:a="http://schemas.openxmlformats.org/drawingml/2006/main">
                  <a:graphicData uri="http://schemas.microsoft.com/office/word/2010/wordprocessingShape">
                    <wps:wsp>
                      <wps:cNvPr id="1077" name="正方形/長方形 5"/>
                      <wps:cNvSpPr/>
                      <wps:spPr>
                        <a:xfrm>
                          <a:off x="0" y="0"/>
                          <a:ext cx="5759450" cy="5435600"/>
                        </a:xfrm>
                        <a:prstGeom prst="rect">
                          <a:avLst/>
                        </a:prstGeom>
                        <a:solidFill>
                          <a:schemeClr val="accent3">
                            <a:lumMod val="20000"/>
                            <a:lumOff val="80000"/>
                          </a:schemeClr>
                        </a:solidFill>
                        <a:ln w="285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spacing w:line="192" w:lineRule="auto"/>
                              <w:rPr>
                                <w:rFonts w:hint="default" w:ascii="メイリオ" w:hAnsi="メイリオ" w:eastAsia="メイリオ"/>
                                <w:color w:val="000000" w:themeColor="text1"/>
                                <w:sz w:val="24"/>
                              </w:rPr>
                            </w:pPr>
                          </w:p>
                          <w:p>
                            <w:pPr>
                              <w:pStyle w:val="0"/>
                              <w:snapToGrid w:val="0"/>
                              <w:spacing w:line="192" w:lineRule="auto"/>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・自治会長や区長が自主防災本部の本部長の任にあたることが望ましい。</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・民生委員児童委員や地区福祉委員など避難支援関係者も含めた構成とすることが望ましい。</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・次頁に</w:t>
                            </w:r>
                            <w:r>
                              <w:rPr>
                                <w:rFonts w:hint="eastAsia" w:ascii="メイリオ" w:hAnsi="メイリオ" w:eastAsia="メイリオ"/>
                                <w:color w:val="000000" w:themeColor="text1"/>
                                <w:sz w:val="24"/>
                              </w:rPr>
                              <w:t>6</w:t>
                            </w:r>
                            <w:r>
                              <w:rPr>
                                <w:rFonts w:hint="eastAsia" w:ascii="メイリオ" w:hAnsi="メイリオ" w:eastAsia="メイリオ"/>
                                <w:color w:val="000000" w:themeColor="text1"/>
                                <w:sz w:val="24"/>
                              </w:rPr>
                              <w:t>班体制を例示したが、必要に応じて班を統合・追加するなど、地域の状況に即した体制を考える。</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・担当の任期は可能であれば複数年とし、新旧交代にあたっては一度に多数が交代することのないよう工夫する。</w:t>
                            </w: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（例）任期を４年とし、２年毎に人員の半数を入れ替えるなど。</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・氏名等の人員は、</w:t>
                            </w:r>
                            <w:r>
                              <w:rPr>
                                <w:rFonts w:hint="eastAsia" w:ascii="メイリオ" w:hAnsi="メイリオ" w:eastAsia="メイリオ"/>
                                <w:color w:val="000000" w:themeColor="text1"/>
                                <w:sz w:val="24"/>
                              </w:rPr>
                              <w:t>4</w:t>
                            </w:r>
                            <w:r>
                              <w:rPr>
                                <w:rFonts w:hint="eastAsia" w:ascii="メイリオ" w:hAnsi="メイリオ" w:eastAsia="メイリオ"/>
                                <w:color w:val="000000" w:themeColor="text1"/>
                                <w:sz w:val="24"/>
                              </w:rPr>
                              <w:t>．資料（</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）自主防災組織名簿、（</w:t>
                            </w:r>
                            <w:r>
                              <w:rPr>
                                <w:rFonts w:hint="eastAsia" w:ascii="メイリオ" w:hAnsi="メイリオ" w:eastAsia="メイリオ"/>
                                <w:color w:val="000000" w:themeColor="text1"/>
                                <w:sz w:val="24"/>
                              </w:rPr>
                              <w:t>3</w:t>
                            </w:r>
                            <w:r>
                              <w:rPr>
                                <w:rFonts w:hint="eastAsia" w:ascii="メイリオ" w:hAnsi="メイリオ" w:eastAsia="メイリオ"/>
                                <w:color w:val="000000" w:themeColor="text1"/>
                                <w:sz w:val="24"/>
                              </w:rPr>
                              <w:t>）緊急連絡網　に記載する。</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☆大地震発生時には、活動可能な者で活動体制を構築し直さなければならないため、自分の属する班の役割だけでなく、どのような班がどのような役割を担う必要があるのかについて把握しておく。</w:t>
                            </w: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（例）地震の揺れが収まったら、活動可能な者は、あらかじめ定めておいた集合場所に集合し、避難誘導担当班や救出救護担当班など優先度の高い班から体制を構築する。</w:t>
                            </w:r>
                          </w:p>
                        </w:txbxContent>
                      </wps:txbx>
                      <wps:bodyPr rot="0" vertOverflow="overflow" horzOverflow="overflow" wrap="square" numCol="1" spcCol="0" rtlCol="0" fromWordArt="0" anchor="t" anchorCtr="0" forceAA="0" compatLnSpc="1"/>
                    </wps:wsp>
                  </a:graphicData>
                </a:graphic>
              </wp:anchor>
            </w:drawing>
          </mc:Choice>
          <mc:Fallback>
            <w:pict>
              <v:rect id="正方形/長方形 5" style="mso-wrap-distance-right:9pt;mso-wrap-distance-bottom:0pt;margin-top:1.4pt;mso-position-vertical-relative:text;mso-position-horizontal-relative:text;v-text-anchor:top;position:absolute;height:428pt;mso-wrap-distance-top:0pt;width:453.5pt;mso-wrap-distance-left:9pt;margin-left:0.35pt;z-index:34;" o:spid="_x0000_s1077" o:allowincell="t" o:allowoverlap="t" filled="t" fillcolor="#ebf1de [662]" stroked="t" strokecolor="#77943d [2406]" strokeweight="2.25pt" o:spt="1">
                <v:fill/>
                <v:stroke linestyle="single" endcap="flat" dashstyle="solid" filltype="solid"/>
                <v:textbox style="layout-flow:horizontal;">
                  <w:txbxContent>
                    <w:p>
                      <w:pPr>
                        <w:pStyle w:val="0"/>
                        <w:snapToGrid w:val="0"/>
                        <w:spacing w:line="192" w:lineRule="auto"/>
                        <w:rPr>
                          <w:rFonts w:hint="default" w:ascii="メイリオ" w:hAnsi="メイリオ" w:eastAsia="メイリオ"/>
                          <w:color w:val="000000" w:themeColor="text1"/>
                          <w:sz w:val="24"/>
                        </w:rPr>
                      </w:pPr>
                    </w:p>
                    <w:p>
                      <w:pPr>
                        <w:pStyle w:val="0"/>
                        <w:snapToGrid w:val="0"/>
                        <w:spacing w:line="192" w:lineRule="auto"/>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・自治会長や区長が自主防災本部の本部長の任にあたることが望ましい。</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・民生委員児童委員や地区福祉委員など避難支援関係者も含めた構成とすることが望ましい。</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・次頁に</w:t>
                      </w:r>
                      <w:r>
                        <w:rPr>
                          <w:rFonts w:hint="eastAsia" w:ascii="メイリオ" w:hAnsi="メイリオ" w:eastAsia="メイリオ"/>
                          <w:color w:val="000000" w:themeColor="text1"/>
                          <w:sz w:val="24"/>
                        </w:rPr>
                        <w:t>6</w:t>
                      </w:r>
                      <w:r>
                        <w:rPr>
                          <w:rFonts w:hint="eastAsia" w:ascii="メイリオ" w:hAnsi="メイリオ" w:eastAsia="メイリオ"/>
                          <w:color w:val="000000" w:themeColor="text1"/>
                          <w:sz w:val="24"/>
                        </w:rPr>
                        <w:t>班体制を例示したが、必要に応じて班を統合・追加するなど、地域の状況に即した体制を考える。</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・担当の任期は可能であれば複数年とし、新旧交代にあたっては一度に多数が交代することのないよう工夫する。</w:t>
                      </w: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（例）任期を４年とし、２年毎に人員の半数を入れ替えるなど。</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・氏名等の人員は、</w:t>
                      </w:r>
                      <w:r>
                        <w:rPr>
                          <w:rFonts w:hint="eastAsia" w:ascii="メイリオ" w:hAnsi="メイリオ" w:eastAsia="メイリオ"/>
                          <w:color w:val="000000" w:themeColor="text1"/>
                          <w:sz w:val="24"/>
                        </w:rPr>
                        <w:t>4</w:t>
                      </w:r>
                      <w:r>
                        <w:rPr>
                          <w:rFonts w:hint="eastAsia" w:ascii="メイリオ" w:hAnsi="メイリオ" w:eastAsia="メイリオ"/>
                          <w:color w:val="000000" w:themeColor="text1"/>
                          <w:sz w:val="24"/>
                        </w:rPr>
                        <w:t>．資料（</w:t>
                      </w:r>
                      <w:r>
                        <w:rPr>
                          <w:rFonts w:hint="eastAsia" w:ascii="メイリオ" w:hAnsi="メイリオ" w:eastAsia="メイリオ"/>
                          <w:color w:val="000000" w:themeColor="text1"/>
                          <w:sz w:val="24"/>
                        </w:rPr>
                        <w:t>2</w:t>
                      </w:r>
                      <w:r>
                        <w:rPr>
                          <w:rFonts w:hint="eastAsia" w:ascii="メイリオ" w:hAnsi="メイリオ" w:eastAsia="メイリオ"/>
                          <w:color w:val="000000" w:themeColor="text1"/>
                          <w:sz w:val="24"/>
                        </w:rPr>
                        <w:t>）自主防災組織名簿、（</w:t>
                      </w:r>
                      <w:r>
                        <w:rPr>
                          <w:rFonts w:hint="eastAsia" w:ascii="メイリオ" w:hAnsi="メイリオ" w:eastAsia="メイリオ"/>
                          <w:color w:val="000000" w:themeColor="text1"/>
                          <w:sz w:val="24"/>
                        </w:rPr>
                        <w:t>3</w:t>
                      </w:r>
                      <w:r>
                        <w:rPr>
                          <w:rFonts w:hint="eastAsia" w:ascii="メイリオ" w:hAnsi="メイリオ" w:eastAsia="メイリオ"/>
                          <w:color w:val="000000" w:themeColor="text1"/>
                          <w:sz w:val="24"/>
                        </w:rPr>
                        <w:t>）緊急連絡網　に記載する。</w:t>
                      </w:r>
                    </w:p>
                    <w:p>
                      <w:pPr>
                        <w:pStyle w:val="0"/>
                        <w:snapToGrid w:val="0"/>
                        <w:spacing w:line="192" w:lineRule="auto"/>
                        <w:ind w:left="240" w:hanging="240" w:hangingChars="100"/>
                        <w:rPr>
                          <w:rFonts w:hint="default" w:ascii="メイリオ" w:hAnsi="メイリオ" w:eastAsia="メイリオ"/>
                          <w:color w:val="000000" w:themeColor="text1"/>
                          <w:sz w:val="24"/>
                        </w:rPr>
                      </w:pP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☆大地震発生時には、活動可能な者で活動体制を構築し直さなければならないため、自分の属する班の役割だけでなく、どのような班がどのような役割を担う必要があるのかについて把握しておく。</w:t>
                      </w:r>
                    </w:p>
                    <w:p>
                      <w:pPr>
                        <w:pStyle w:val="0"/>
                        <w:snapToGrid w:val="0"/>
                        <w:spacing w:line="192" w:lineRule="auto"/>
                        <w:ind w:left="240" w:hanging="240" w:hangingChars="100"/>
                        <w:rPr>
                          <w:rFonts w:hint="default" w:ascii="メイリオ" w:hAnsi="メイリオ" w:eastAsia="メイリオ"/>
                          <w:color w:val="000000" w:themeColor="text1"/>
                          <w:sz w:val="24"/>
                        </w:rPr>
                      </w:pPr>
                      <w:r>
                        <w:rPr>
                          <w:rFonts w:hint="eastAsia" w:ascii="メイリオ" w:hAnsi="メイリオ" w:eastAsia="メイリオ"/>
                          <w:color w:val="000000" w:themeColor="text1"/>
                          <w:sz w:val="24"/>
                        </w:rPr>
                        <w:t>（例）地震の揺れが収まったら、活動可能な者は、あらかじめ定めておいた集合場所に集合し、避難誘導担当班や救出救護担当班など優先度の高い班から体制を構築する。</w:t>
                      </w:r>
                    </w:p>
                  </w:txbxContent>
                </v:textbox>
                <v:imagedata o:title=""/>
                <w10:wrap type="none" anchorx="text" anchory="text"/>
              </v:rect>
            </w:pict>
          </mc:Fallback>
        </mc:AlternateContent>
      </w: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r>
        <w:rPr>
          <w:rFonts w:hint="default" w:ascii="メイリオ" w:hAnsi="メイリオ" w:eastAsia="メイリオ"/>
          <w:sz w:val="24"/>
        </w:rPr>
        <w:drawing>
          <wp:anchor distT="0" distB="0" distL="114300" distR="114300" simplePos="0" relativeHeight="42" behindDoc="0" locked="0" layoutInCell="1" hidden="0" allowOverlap="1">
            <wp:simplePos x="0" y="0"/>
            <wp:positionH relativeFrom="column">
              <wp:posOffset>4017010</wp:posOffset>
            </wp:positionH>
            <wp:positionV relativeFrom="paragraph">
              <wp:posOffset>191770</wp:posOffset>
            </wp:positionV>
            <wp:extent cx="1748790" cy="1799590"/>
            <wp:effectExtent l="0" t="0" r="0" b="0"/>
            <wp:wrapNone/>
            <wp:docPr id="1078" name="Picture 11"/>
            <a:graphic xmlns:a="http://schemas.openxmlformats.org/drawingml/2006/main">
              <a:graphicData uri="http://schemas.openxmlformats.org/drawingml/2006/picture">
                <pic:pic xmlns:pic="http://schemas.openxmlformats.org/drawingml/2006/picture">
                  <pic:nvPicPr>
                    <pic:cNvPr id="1078" name="Picture 11"/>
                    <pic:cNvPicPr>
                      <a:picLocks noChangeAspect="1" noChangeArrowheads="1"/>
                    </pic:cNvPicPr>
                  </pic:nvPicPr>
                  <pic:blipFill>
                    <a:blip r:embed="rId18"/>
                    <a:stretch>
                      <a:fillRect/>
                    </a:stretch>
                  </pic:blipFill>
                  <pic:spPr>
                    <a:xfrm>
                      <a:off x="0" y="0"/>
                      <a:ext cx="1748790" cy="1799590"/>
                    </a:xfrm>
                    <a:prstGeom prst="rect">
                      <a:avLst/>
                    </a:prstGeom>
                    <a:noFill/>
                    <a:ln>
                      <a:noFill/>
                    </a:ln>
                  </pic:spPr>
                </pic:pic>
              </a:graphicData>
            </a:graphic>
          </wp:anchor>
        </w:drawing>
      </w: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r>
        <w:rPr>
          <w:rFonts w:hint="default" w:ascii="メイリオ" w:hAnsi="メイリオ" w:eastAsia="メイリオ"/>
          <w:sz w:val="24"/>
        </w:rPr>
        <w:br w:type="page"/>
      </w:r>
    </w:p>
    <w:p>
      <w:pPr>
        <w:pStyle w:val="0"/>
        <w:snapToGrid w:val="0"/>
        <w:spacing w:line="192" w:lineRule="auto"/>
        <w:rPr>
          <w:rFonts w:hint="default" w:ascii="メイリオ" w:hAnsi="メイリオ" w:eastAsia="メイリオ"/>
          <w:sz w:val="24"/>
        </w:rPr>
      </w:pPr>
    </w:p>
    <w:tbl>
      <w:tblPr>
        <w:tblStyle w:val="40"/>
        <w:tblW w:w="9060" w:type="dxa"/>
        <w:tblInd w:w="0" w:type="dxa"/>
        <w:tblLayout w:type="fixed"/>
        <w:tblLook w:firstRow="1" w:lastRow="0" w:firstColumn="1" w:lastColumn="0" w:noHBand="0" w:noVBand="1" w:val="04A0"/>
      </w:tblPr>
      <w:tblGrid>
        <w:gridCol w:w="1691"/>
        <w:gridCol w:w="1260"/>
        <w:gridCol w:w="828"/>
        <w:gridCol w:w="2624"/>
        <w:gridCol w:w="2657"/>
      </w:tblGrid>
      <w:tr>
        <w:trPr>
          <w:trHeight w:val="454" w:hRule="atLeast"/>
        </w:trPr>
        <w:tc>
          <w:tcPr>
            <w:tcW w:w="1691" w:type="dxa"/>
            <w:vMerge w:val="restart"/>
            <w:shd w:val="clear" w:color="auto" w:themeFill="accent3" w:themeFillTint="FF" w:themeFillShade="BF"/>
            <w:vAlign w:val="center"/>
          </w:tcPr>
          <w:p>
            <w:pPr>
              <w:pStyle w:val="0"/>
              <w:spacing w:line="26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班</w:t>
            </w:r>
          </w:p>
        </w:tc>
        <w:tc>
          <w:tcPr>
            <w:tcW w:w="1260" w:type="dxa"/>
            <w:vMerge w:val="restart"/>
            <w:shd w:val="clear" w:color="auto" w:themeFill="accent3" w:themeFillTint="FF" w:themeFillShade="BF"/>
            <w:vAlign w:val="center"/>
          </w:tcPr>
          <w:p>
            <w:pPr>
              <w:pStyle w:val="0"/>
              <w:spacing w:line="26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役職</w:t>
            </w:r>
          </w:p>
        </w:tc>
        <w:tc>
          <w:tcPr>
            <w:tcW w:w="828" w:type="dxa"/>
            <w:vMerge w:val="restart"/>
            <w:shd w:val="clear" w:color="auto" w:themeFill="accent3" w:themeFillTint="FF" w:themeFillShade="BF"/>
            <w:vAlign w:val="center"/>
          </w:tcPr>
          <w:p>
            <w:pPr>
              <w:pStyle w:val="0"/>
              <w:spacing w:line="26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人数</w:t>
            </w:r>
          </w:p>
        </w:tc>
        <w:tc>
          <w:tcPr>
            <w:tcW w:w="5281" w:type="dxa"/>
            <w:gridSpan w:val="2"/>
            <w:shd w:val="clear" w:color="auto" w:themeFill="accent3" w:themeFillTint="FF" w:themeFillShade="BF"/>
            <w:vAlign w:val="center"/>
          </w:tcPr>
          <w:p>
            <w:pPr>
              <w:pStyle w:val="0"/>
              <w:spacing w:line="26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役　　　割</w:t>
            </w:r>
          </w:p>
        </w:tc>
      </w:tr>
      <w:tr>
        <w:trPr>
          <w:trHeight w:val="454" w:hRule="atLeast"/>
        </w:trPr>
        <w:tc>
          <w:tcPr>
            <w:tcW w:w="1691"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accent3" w:themeFillTint="FF" w:themeFillShade="BF"/>
            <w:vAlign w:val="top"/>
          </w:tcPr>
          <w:p>
            <w:pPr>
              <w:pStyle w:val="0"/>
              <w:spacing w:line="260" w:lineRule="exact"/>
              <w:rPr>
                <w:rFonts w:hint="default" w:ascii="HG丸ｺﾞｼｯｸM-PRO" w:hAnsi="HG丸ｺﾞｼｯｸM-PRO" w:eastAsia="HG丸ｺﾞｼｯｸM-PRO"/>
                <w:b w:val="1"/>
                <w:color w:val="FFFFFF" w:themeColor="background1"/>
                <w:sz w:val="22"/>
              </w:rPr>
            </w:pPr>
          </w:p>
        </w:tc>
        <w:tc>
          <w:tcPr>
            <w:tcW w:w="1260"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accent3" w:themeFillTint="FF" w:themeFillShade="BF"/>
            <w:vAlign w:val="top"/>
          </w:tcPr>
          <w:p>
            <w:pPr>
              <w:pStyle w:val="0"/>
              <w:spacing w:line="260" w:lineRule="exact"/>
              <w:rPr>
                <w:rFonts w:hint="default" w:ascii="HG丸ｺﾞｼｯｸM-PRO" w:hAnsi="HG丸ｺﾞｼｯｸM-PRO" w:eastAsia="HG丸ｺﾞｼｯｸM-PRO"/>
                <w:b w:val="1"/>
                <w:color w:val="FFFFFF" w:themeColor="background1"/>
                <w:sz w:val="22"/>
              </w:rPr>
            </w:pPr>
          </w:p>
        </w:tc>
        <w:tc>
          <w:tcPr>
            <w:tcW w:w="828"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accent3" w:themeFillTint="FF" w:themeFillShade="BF"/>
            <w:vAlign w:val="top"/>
          </w:tcPr>
          <w:p>
            <w:pPr>
              <w:pStyle w:val="0"/>
              <w:spacing w:line="260" w:lineRule="exact"/>
              <w:rPr>
                <w:rFonts w:hint="default" w:ascii="HG丸ｺﾞｼｯｸM-PRO" w:hAnsi="HG丸ｺﾞｼｯｸM-PRO" w:eastAsia="HG丸ｺﾞｼｯｸM-PRO"/>
                <w:b w:val="1"/>
                <w:color w:val="FFFFFF" w:themeColor="background1"/>
                <w:sz w:val="22"/>
              </w:rPr>
            </w:pPr>
          </w:p>
        </w:tc>
        <w:tc>
          <w:tcPr>
            <w:tcW w:w="2624" w:type="dxa"/>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accent3" w:themeFillTint="FF" w:themeFillShade="BF"/>
            <w:vAlign w:val="center"/>
          </w:tcPr>
          <w:p>
            <w:pPr>
              <w:pStyle w:val="0"/>
              <w:spacing w:line="26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平常時</w:t>
            </w:r>
          </w:p>
        </w:tc>
        <w:tc>
          <w:tcPr>
            <w:tcW w:w="2657" w:type="dxa"/>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accent3" w:themeFillTint="FF" w:themeFillShade="BF"/>
            <w:vAlign w:val="center"/>
          </w:tcPr>
          <w:p>
            <w:pPr>
              <w:pStyle w:val="0"/>
              <w:spacing w:line="260" w:lineRule="exact"/>
              <w:jc w:val="center"/>
              <w:rPr>
                <w:rFonts w:hint="default" w:ascii="HG丸ｺﾞｼｯｸM-PRO" w:hAnsi="HG丸ｺﾞｼｯｸM-PRO" w:eastAsia="HG丸ｺﾞｼｯｸM-PRO"/>
                <w:b w:val="1"/>
                <w:color w:val="FFFFFF" w:themeColor="background1"/>
                <w:sz w:val="22"/>
              </w:rPr>
            </w:pPr>
            <w:r>
              <w:rPr>
                <w:rFonts w:hint="eastAsia" w:ascii="HG丸ｺﾞｼｯｸM-PRO" w:hAnsi="HG丸ｺﾞｼｯｸM-PRO" w:eastAsia="HG丸ｺﾞｼｯｸM-PRO"/>
                <w:b w:val="1"/>
                <w:color w:val="FFFFFF" w:themeColor="background1"/>
                <w:sz w:val="22"/>
              </w:rPr>
              <w:t>災害時</w:t>
            </w:r>
          </w:p>
        </w:tc>
      </w:tr>
      <w:tr>
        <w:trPr>
          <w:trHeight w:val="454" w:hRule="atLeast"/>
        </w:trPr>
        <w:tc>
          <w:tcPr>
            <w:tcW w:w="1691" w:type="dxa"/>
            <w:vMerge w:val="restart"/>
            <w:tcBorders>
              <w:top w:val="single" w:color="auto" w:sz="12" w:space="0"/>
              <w:left w:val="single" w:color="auto" w:sz="12" w:space="0"/>
              <w:bottom w:val="single" w:color="auto" w:sz="12" w:space="0"/>
              <w:right w:val="none" w:color="auto" w:sz="0" w:space="0"/>
              <w:tl2br w:val="none" w:color="auto" w:sz="0" w:space="0"/>
              <w:tr2bl w:val="none" w:color="auto" w:sz="0" w:space="0"/>
            </w:tcBorders>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自主防災本部</w:t>
            </w:r>
          </w:p>
        </w:tc>
        <w:tc>
          <w:tcPr>
            <w:tcW w:w="1260"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本部長</w:t>
            </w:r>
          </w:p>
        </w:tc>
        <w:tc>
          <w:tcPr>
            <w:tcW w:w="828"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restart"/>
            <w:tcBorders>
              <w:top w:val="single" w:color="auto" w:sz="12"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default" w:ascii="HG丸ｺﾞｼｯｸM-PRO" w:hAnsi="HG丸ｺﾞｼｯｸM-PRO" w:eastAsia="HG丸ｺﾞｼｯｸM-PRO"/>
                <w:sz w:val="22"/>
              </w:rPr>
              <mc:AlternateContent>
                <mc:Choice Requires="wps">
                  <w:drawing>
                    <wp:anchor distT="0" distB="0" distL="114300" distR="114300" simplePos="0" relativeHeight="2" behindDoc="0" locked="0" layoutInCell="1" hidden="0" allowOverlap="1">
                      <wp:simplePos x="0" y="0"/>
                      <wp:positionH relativeFrom="column">
                        <wp:posOffset>75565</wp:posOffset>
                      </wp:positionH>
                      <wp:positionV relativeFrom="paragraph">
                        <wp:posOffset>-21590</wp:posOffset>
                      </wp:positionV>
                      <wp:extent cx="3133725" cy="1403985"/>
                      <wp:effectExtent l="635" t="635" r="29845" b="10795"/>
                      <wp:wrapNone/>
                      <wp:docPr id="1079" name="テキスト ボックス 2"/>
                      <a:graphic xmlns:a="http://schemas.openxmlformats.org/drawingml/2006/main">
                        <a:graphicData uri="http://schemas.microsoft.com/office/word/2010/wordprocessingShape">
                          <wps:wsp>
                            <wps:cNvPr id="1079" name="テキスト ボックス 2"/>
                            <wps:cNvSpPr txBox="1">
                              <a:spLocks noChangeArrowheads="1"/>
                            </wps:cNvSpPr>
                            <wps:spPr>
                              <a:xfrm>
                                <a:off x="0" y="0"/>
                                <a:ext cx="3133725" cy="1403985"/>
                              </a:xfrm>
                              <a:prstGeom prst="rect">
                                <a:avLst/>
                              </a:prstGeom>
                              <a:solidFill>
                                <a:srgbClr val="FFFFFF"/>
                              </a:solidFill>
                              <a:ln w="9525">
                                <a:solidFill>
                                  <a:srgbClr val="000000"/>
                                </a:solidFill>
                                <a:prstDash val="sysDash"/>
                                <a:miter lim="800000"/>
                                <a:headEnd/>
                                <a:tailEnd/>
                              </a:ln>
                            </wps:spPr>
                            <wps:txbx>
                              <w:txbxContent>
                                <w:p>
                                  <w:pPr>
                                    <w:pStyle w:val="0"/>
                                    <w:rPr>
                                      <w:rFonts w:hint="default" w:ascii="ＭＳ ゴシック" w:hAnsi="ＭＳ ゴシック" w:eastAsia="ＭＳ ゴシック"/>
                                    </w:rPr>
                                  </w:pPr>
                                  <w:r>
                                    <w:rPr>
                                      <w:rFonts w:hint="eastAsia" w:ascii="ＭＳ ゴシック" w:hAnsi="ＭＳ ゴシック" w:eastAsia="ＭＳ ゴシック"/>
                                    </w:rPr>
                                    <w:t>本部長１名＋副本部長１名＋各班の班長で構成</w:t>
                                  </w:r>
                                </w:p>
                              </w:txbxContent>
                            </wps:txbx>
                            <wps:bodyPr rot="0" vertOverflow="overflow" horzOverflow="overflow" wrap="square" anchor="t" anchorCtr="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7pt;mso-position-vertical-relative:text;mso-position-horizontal-relative:text;v-text-anchor:top;position:absolute;height:110.55pt;mso-wrap-distance-top:0pt;width:246.75pt;mso-wrap-distance-left:9pt;margin-left:5.95pt;z-index:2;" o:spid="_x0000_s1079" o:allowincell="t" o:allowoverlap="t" filled="t" fillcolor="#ffffff" stroked="t" strokecolor="#000000" strokeweight="0.75pt" o:spt="202" type="#_x0000_t202">
                      <v:fill/>
                      <v:stroke miterlimit="8" dashstyle="shortdash" filltype="solid"/>
                      <v:textbox style="layout-flow:horizontal;mso-fit-shape-to-text:t;">
                        <w:txbxContent>
                          <w:p>
                            <w:pPr>
                              <w:pStyle w:val="0"/>
                              <w:rPr>
                                <w:rFonts w:hint="default" w:ascii="ＭＳ ゴシック" w:hAnsi="ＭＳ ゴシック" w:eastAsia="ＭＳ ゴシック"/>
                              </w:rPr>
                            </w:pPr>
                            <w:r>
                              <w:rPr>
                                <w:rFonts w:hint="eastAsia" w:ascii="ＭＳ ゴシック" w:hAnsi="ＭＳ ゴシック" w:eastAsia="ＭＳ ゴシック"/>
                              </w:rPr>
                              <w:t>本部長１名＋副本部長１名＋各班の班長で構成</w:t>
                            </w:r>
                          </w:p>
                        </w:txbxContent>
                      </v:textbox>
                      <v:imagedata o:title=""/>
                      <w10:wrap type="none" anchorx="text" anchory="text"/>
                    </v:shape>
                  </w:pict>
                </mc:Fallback>
              </mc:AlternateContent>
            </w:r>
          </w:p>
          <w:p>
            <w:pPr>
              <w:pStyle w:val="0"/>
              <w:spacing w:line="260" w:lineRule="exact"/>
              <w:ind w:left="220" w:hanging="220" w:hangingChars="100"/>
              <w:rPr>
                <w:rFonts w:hint="default" w:ascii="HG丸ｺﾞｼｯｸM-PRO" w:hAnsi="HG丸ｺﾞｼｯｸM-PRO" w:eastAsia="HG丸ｺﾞｼｯｸM-PRO"/>
                <w:sz w:val="22"/>
              </w:rPr>
            </w:pP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・全体調整</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・指揮・命令</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・自主防災本部招集訓練</w:t>
            </w:r>
          </w:p>
        </w:tc>
        <w:tc>
          <w:tcPr>
            <w:tcW w:w="2657" w:type="dxa"/>
            <w:vMerge w:val="restart"/>
            <w:tcBorders>
              <w:top w:val="single" w:color="auto" w:sz="12" w:space="0"/>
              <w:left w:val="none" w:color="auto" w:sz="0" w:space="0"/>
              <w:bottom w:val="single" w:color="auto" w:sz="12" w:space="0"/>
              <w:right w:val="single" w:color="auto" w:sz="12" w:space="0"/>
              <w:tl2br w:val="none" w:color="auto" w:sz="0" w:space="0"/>
              <w:tr2bl w:val="none" w:color="auto" w:sz="0" w:space="0"/>
            </w:tcBorders>
            <w:vAlign w:val="center"/>
          </w:tcPr>
          <w:p>
            <w:pPr>
              <w:pStyle w:val="0"/>
              <w:spacing w:line="260" w:lineRule="exact"/>
              <w:ind w:left="220" w:hanging="220" w:hangingChars="100"/>
              <w:rPr>
                <w:rFonts w:hint="default" w:ascii="HG丸ｺﾞｼｯｸM-PRO" w:hAnsi="HG丸ｺﾞｼｯｸM-PRO" w:eastAsia="HG丸ｺﾞｼｯｸM-PRO"/>
                <w:sz w:val="22"/>
              </w:rPr>
            </w:pPr>
          </w:p>
          <w:p>
            <w:pPr>
              <w:pStyle w:val="0"/>
              <w:spacing w:line="260" w:lineRule="exact"/>
              <w:ind w:left="220" w:hanging="220" w:hangingChars="100"/>
              <w:rPr>
                <w:rFonts w:hint="default" w:ascii="HG丸ｺﾞｼｯｸM-PRO" w:hAnsi="HG丸ｺﾞｼｯｸM-PRO" w:eastAsia="HG丸ｺﾞｼｯｸM-PRO"/>
                <w:sz w:val="22"/>
              </w:rPr>
            </w:pP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・自主防災本部招集</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・全体調整</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・指揮・命令</w:t>
            </w:r>
          </w:p>
        </w:tc>
      </w:tr>
      <w:tr>
        <w:trPr>
          <w:trHeight w:val="454" w:hRule="atLeast"/>
        </w:trPr>
        <w:tc>
          <w:tcPr>
            <w:tcW w:w="1691"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副本部長</w:t>
            </w:r>
          </w:p>
        </w:tc>
        <w:tc>
          <w:tcPr>
            <w:tcW w:w="82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continue"/>
            <w:tcBorders>
              <w:top w:val="none" w:color="auto" w:sz="0" w:space="0"/>
              <w:left w:val="single" w:color="auto" w:sz="12" w:space="0"/>
              <w:bottom w:val="single" w:color="auto" w:sz="12" w:space="0"/>
              <w:right w:val="none" w:color="auto" w:sz="0" w:space="0"/>
              <w:tl2br w:val="none" w:color="auto" w:sz="0" w:space="0"/>
              <w:tr2bl w:val="none" w:color="auto" w:sz="0" w:space="0"/>
            </w:tcBorders>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tcBorders>
              <w:top w:val="none" w:color="auto" w:sz="0" w:space="0"/>
              <w:left w:val="none" w:color="auto" w:sz="0" w:space="0"/>
              <w:bottom w:val="single" w:color="auto" w:sz="12" w:space="0"/>
              <w:right w:val="none" w:color="auto" w:sz="0" w:space="0"/>
              <w:tl2br w:val="none" w:color="auto" w:sz="0" w:space="0"/>
              <w:tr2bl w:val="none" w:color="auto" w:sz="0" w:space="0"/>
            </w:tcBorders>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本部員</w:t>
            </w:r>
          </w:p>
        </w:tc>
        <w:tc>
          <w:tcPr>
            <w:tcW w:w="828" w:type="dxa"/>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６</w:t>
            </w:r>
          </w:p>
        </w:tc>
        <w:tc>
          <w:tcPr>
            <w:tcW w:w="2624" w:type="dxa"/>
            <w:vMerge w:val="continue"/>
            <w:tcBorders>
              <w:top w:val="none" w:color="auto" w:sz="0" w:space="0"/>
              <w:left w:val="none" w:color="auto" w:sz="0" w:space="0"/>
              <w:bottom w:val="single" w:color="auto" w:sz="12" w:space="0"/>
              <w:right w:val="none" w:color="auto" w:sz="0" w:space="0"/>
              <w:tl2br w:val="none" w:color="auto" w:sz="0" w:space="0"/>
              <w:tr2bl w:val="none" w:color="auto" w:sz="0" w:space="0"/>
            </w:tcBorders>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tcBorders>
              <w:top w:val="none" w:color="auto" w:sz="0" w:space="0"/>
              <w:left w:val="none" w:color="auto" w:sz="0" w:space="0"/>
              <w:bottom w:val="single" w:color="auto" w:sz="12" w:space="0"/>
              <w:right w:val="single" w:color="auto" w:sz="12" w:space="0"/>
              <w:tl2br w:val="none" w:color="auto" w:sz="0" w:space="0"/>
              <w:tr2bl w:val="none" w:color="auto" w:sz="0" w:space="0"/>
            </w:tcBorders>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総務担当班</w:t>
            </w:r>
          </w:p>
        </w:tc>
        <w:tc>
          <w:tcPr>
            <w:tcW w:w="1260" w:type="dxa"/>
            <w:tcBorders>
              <w:top w:val="single" w:color="auto" w:sz="12" w:space="0"/>
              <w:left w:val="none" w:color="auto" w:sz="0" w:space="0"/>
              <w:bottom w:val="none" w:color="auto" w:sz="0" w:space="0"/>
              <w:right w:val="none" w:color="auto" w:sz="0" w:space="0"/>
              <w:tl2br w:val="none" w:color="auto" w:sz="0" w:space="0"/>
              <w:tr2bl w:val="none" w:color="auto" w:sz="0" w:space="0"/>
            </w:tcBorders>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班長</w:t>
            </w:r>
          </w:p>
        </w:tc>
        <w:tc>
          <w:tcPr>
            <w:tcW w:w="828" w:type="dxa"/>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・関係機関との事前調整</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・訓練の全体企画</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・マニュアルの見直し</w:t>
            </w:r>
          </w:p>
        </w:tc>
        <w:tc>
          <w:tcPr>
            <w:tcW w:w="2657" w:type="dxa"/>
            <w:vMerge w:val="restart"/>
            <w:tcBorders>
              <w:top w:val="single" w:color="auto" w:sz="12"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・関係機関との調整</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・地区避難所の開設</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・被害・避難状況の把握</w:t>
            </w: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副班長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班員</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p>
        </w:tc>
        <w:tc>
          <w:tcPr>
            <w:tcW w:w="2624"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restart"/>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情報担当班</w:t>
            </w: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・広報</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・啓発</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・情報伝達訓練</w:t>
            </w:r>
          </w:p>
        </w:tc>
        <w:tc>
          <w:tcPr>
            <w:tcW w:w="2657"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・災害情報の収集、伝達</w:t>
            </w: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副班長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班員</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p>
        </w:tc>
        <w:tc>
          <w:tcPr>
            <w:tcW w:w="2624"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restart"/>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消火担当班</w:t>
            </w: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・資器材の整備</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・資器材の点検</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・初期消火訓練</w:t>
            </w:r>
          </w:p>
        </w:tc>
        <w:tc>
          <w:tcPr>
            <w:tcW w:w="2657"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・初期消火</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・消防署、消防団への協力</w:t>
            </w: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副班長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班員</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p>
        </w:tc>
        <w:tc>
          <w:tcPr>
            <w:tcW w:w="2624"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restart"/>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避難誘導</w:t>
            </w:r>
          </w:p>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担当班</w:t>
            </w: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・避難経路の確認</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・避難行動要支援者の支援者や民生委員児童委員、地区福祉委員との連携関係構築</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・避難訓練</w:t>
            </w:r>
          </w:p>
        </w:tc>
        <w:tc>
          <w:tcPr>
            <w:tcW w:w="2657"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・避難誘導</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・安否確認</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・避難行動要支援者の支援者や民生委員児童委員、地区福祉委員との連携</w:t>
            </w: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副班長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班員</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p>
        </w:tc>
        <w:tc>
          <w:tcPr>
            <w:tcW w:w="2624"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restart"/>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救出救護</w:t>
            </w:r>
          </w:p>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担当班</w:t>
            </w: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・資器材の整備</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・資器材の点検</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・救出救護訓練</w:t>
            </w:r>
          </w:p>
        </w:tc>
        <w:tc>
          <w:tcPr>
            <w:tcW w:w="2657"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・負傷者の救出、搬送</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・応急手当</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・救護所の開設</w:t>
            </w: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eastAsia"/>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副班長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continue"/>
            <w:vAlign w:val="center"/>
          </w:tcPr>
          <w:p>
            <w:pPr>
              <w:pStyle w:val="0"/>
              <w:spacing w:line="260" w:lineRule="exact"/>
              <w:ind w:left="220" w:hanging="220" w:hangingChars="100"/>
              <w:rPr>
                <w:rFonts w:hint="eastAsia"/>
              </w:rPr>
            </w:pPr>
          </w:p>
        </w:tc>
        <w:tc>
          <w:tcPr>
            <w:tcW w:w="2657" w:type="dxa"/>
            <w:vMerge w:val="continue"/>
            <w:vAlign w:val="center"/>
          </w:tcPr>
          <w:p>
            <w:pPr>
              <w:pStyle w:val="0"/>
              <w:spacing w:line="260" w:lineRule="exact"/>
              <w:ind w:left="220" w:hanging="220" w:hangingChars="100"/>
              <w:rPr>
                <w:rFonts w:hint="eastAsia"/>
              </w:rPr>
            </w:pPr>
          </w:p>
        </w:tc>
      </w:tr>
      <w:tr>
        <w:trPr>
          <w:trHeight w:val="454" w:hRule="atLeast"/>
        </w:trPr>
        <w:tc>
          <w:tcPr>
            <w:tcW w:w="1691" w:type="dxa"/>
            <w:vMerge w:val="continue"/>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班員</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p>
        </w:tc>
        <w:tc>
          <w:tcPr>
            <w:tcW w:w="2624"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c>
          <w:tcPr>
            <w:tcW w:w="2657" w:type="dxa"/>
            <w:vMerge w:val="continue"/>
            <w:vAlign w:val="center"/>
          </w:tcPr>
          <w:p>
            <w:pPr>
              <w:pStyle w:val="0"/>
              <w:spacing w:line="260" w:lineRule="exact"/>
              <w:ind w:left="220" w:hanging="220" w:hangingChars="100"/>
              <w:rPr>
                <w:rFonts w:hint="default" w:ascii="HG丸ｺﾞｼｯｸM-PRO" w:hAnsi="HG丸ｺﾞｼｯｸM-PRO" w:eastAsia="HG丸ｺﾞｼｯｸM-PRO"/>
                <w:sz w:val="22"/>
              </w:rPr>
            </w:pPr>
          </w:p>
        </w:tc>
      </w:tr>
      <w:tr>
        <w:trPr>
          <w:trHeight w:val="454" w:hRule="atLeast"/>
        </w:trPr>
        <w:tc>
          <w:tcPr>
            <w:tcW w:w="1691" w:type="dxa"/>
            <w:vMerge w:val="restart"/>
            <w:shd w:val="clear" w:color="auto" w:themeFill="accent3" w:themeFillTint="99" w:themeFillShade="FF"/>
            <w:vAlign w:val="center"/>
          </w:tcPr>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給食給水</w:t>
            </w:r>
          </w:p>
          <w:p>
            <w:pPr>
              <w:pStyle w:val="0"/>
              <w:spacing w:line="260" w:lineRule="exact"/>
              <w:jc w:val="center"/>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担当班</w:t>
            </w: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班長</w:t>
            </w:r>
          </w:p>
        </w:tc>
        <w:tc>
          <w:tcPr>
            <w:tcW w:w="828" w:type="dxa"/>
            <w:vAlign w:val="center"/>
          </w:tcPr>
          <w:p>
            <w:pPr>
              <w:pStyle w:val="0"/>
              <w:spacing w:line="260" w:lineRule="exact"/>
              <w:jc w:val="center"/>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１</w:t>
            </w:r>
          </w:p>
        </w:tc>
        <w:tc>
          <w:tcPr>
            <w:tcW w:w="2624"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・資器材の整備</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・資器材の点検</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・炊き出し訓練</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・給水訓練</w:t>
            </w:r>
          </w:p>
        </w:tc>
        <w:tc>
          <w:tcPr>
            <w:tcW w:w="2657" w:type="dxa"/>
            <w:vMerge w:val="restart"/>
            <w:vAlign w:val="center"/>
          </w:tcPr>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・炊き出し、配給</w:t>
            </w:r>
          </w:p>
          <w:p>
            <w:pPr>
              <w:pStyle w:val="0"/>
              <w:spacing w:line="260" w:lineRule="exact"/>
              <w:ind w:left="220" w:hanging="220" w:hangingChars="100"/>
              <w:rPr>
                <w:rFonts w:hint="default" w:ascii="HG丸ｺﾞｼｯｸM-PRO" w:hAnsi="HG丸ｺﾞｼｯｸM-PRO" w:eastAsia="HG丸ｺﾞｼｯｸM-PRO"/>
                <w:sz w:val="22"/>
              </w:rPr>
            </w:pPr>
            <w:r>
              <w:rPr>
                <w:rFonts w:hint="eastAsia" w:ascii="HG丸ｺﾞｼｯｸM-PRO" w:hAnsi="HG丸ｺﾞｼｯｸM-PRO" w:eastAsia="HG丸ｺﾞｼｯｸM-PRO"/>
                <w:sz w:val="22"/>
              </w:rPr>
              <w:t>・給水活動</w:t>
            </w:r>
          </w:p>
        </w:tc>
      </w:tr>
      <w:tr>
        <w:trPr>
          <w:trHeight w:val="454" w:hRule="atLeast"/>
        </w:trPr>
        <w:tc>
          <w:tcPr>
            <w:tcW w:w="1691" w:type="dxa"/>
            <w:vMerge w:val="continue"/>
            <w:shd w:val="clear" w:color="auto" w:themeFill="accent3" w:themeFillTint="99" w:themeFillShade="FF"/>
            <w:vAlign w:val="center"/>
          </w:tcPr>
          <w:p>
            <w:pPr>
              <w:pStyle w:val="0"/>
              <w:spacing w:line="260" w:lineRule="exact"/>
              <w:rPr>
                <w:rFonts w:hint="default" w:ascii="HG丸ｺﾞｼｯｸM-PRO" w:hAnsi="HG丸ｺﾞｼｯｸM-PRO" w:eastAsia="HG丸ｺﾞｼｯｸM-PRO"/>
                <w:sz w:val="24"/>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副班長</w:t>
            </w:r>
          </w:p>
        </w:tc>
        <w:tc>
          <w:tcPr>
            <w:tcW w:w="828" w:type="dxa"/>
            <w:vAlign w:val="center"/>
          </w:tcPr>
          <w:p>
            <w:pPr>
              <w:pStyle w:val="0"/>
              <w:spacing w:line="260" w:lineRule="exact"/>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１</w:t>
            </w:r>
          </w:p>
        </w:tc>
        <w:tc>
          <w:tcPr>
            <w:tcW w:w="2624" w:type="dxa"/>
            <w:vMerge w:val="continue"/>
            <w:vAlign w:val="center"/>
          </w:tcPr>
          <w:p>
            <w:pPr>
              <w:pStyle w:val="0"/>
              <w:spacing w:line="260" w:lineRule="exact"/>
              <w:rPr>
                <w:rFonts w:hint="default" w:ascii="HG丸ｺﾞｼｯｸM-PRO" w:hAnsi="HG丸ｺﾞｼｯｸM-PRO" w:eastAsia="HG丸ｺﾞｼｯｸM-PRO"/>
                <w:sz w:val="24"/>
              </w:rPr>
            </w:pPr>
          </w:p>
        </w:tc>
        <w:tc>
          <w:tcPr>
            <w:tcW w:w="2657" w:type="dxa"/>
            <w:vMerge w:val="continue"/>
            <w:vAlign w:val="center"/>
          </w:tcPr>
          <w:p>
            <w:pPr>
              <w:pStyle w:val="0"/>
              <w:spacing w:line="260" w:lineRule="exact"/>
              <w:rPr>
                <w:rFonts w:hint="default" w:ascii="HG丸ｺﾞｼｯｸM-PRO" w:hAnsi="HG丸ｺﾞｼｯｸM-PRO" w:eastAsia="HG丸ｺﾞｼｯｸM-PRO"/>
                <w:sz w:val="24"/>
              </w:rPr>
            </w:pPr>
          </w:p>
        </w:tc>
      </w:tr>
      <w:tr>
        <w:trPr>
          <w:trHeight w:val="454" w:hRule="atLeast"/>
        </w:trPr>
        <w:tc>
          <w:tcPr>
            <w:tcW w:w="1691" w:type="dxa"/>
            <w:vMerge w:val="continue"/>
            <w:shd w:val="clear" w:color="auto" w:themeFill="accent3" w:themeFillTint="99" w:themeFillShade="FF"/>
            <w:vAlign w:val="center"/>
          </w:tcPr>
          <w:p>
            <w:pPr>
              <w:pStyle w:val="0"/>
              <w:spacing w:line="260" w:lineRule="exact"/>
              <w:rPr>
                <w:rFonts w:hint="default" w:ascii="HG丸ｺﾞｼｯｸM-PRO" w:hAnsi="HG丸ｺﾞｼｯｸM-PRO" w:eastAsia="HG丸ｺﾞｼｯｸM-PRO"/>
                <w:sz w:val="24"/>
              </w:rPr>
            </w:pPr>
          </w:p>
        </w:tc>
        <w:tc>
          <w:tcPr>
            <w:tcW w:w="1260" w:type="dxa"/>
            <w:shd w:val="clear" w:color="auto" w:themeFill="accent3" w:themeFillTint="33" w:themeFillShade="FF"/>
            <w:vAlign w:val="center"/>
          </w:tcPr>
          <w:p>
            <w:pPr>
              <w:pStyle w:val="0"/>
              <w:spacing w:line="260" w:lineRule="exact"/>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班員</w:t>
            </w:r>
          </w:p>
        </w:tc>
        <w:tc>
          <w:tcPr>
            <w:tcW w:w="828" w:type="dxa"/>
            <w:vAlign w:val="center"/>
          </w:tcPr>
          <w:p>
            <w:pPr>
              <w:pStyle w:val="0"/>
              <w:spacing w:line="260" w:lineRule="exact"/>
              <w:jc w:val="center"/>
              <w:rPr>
                <w:rFonts w:hint="default" w:ascii="HG丸ｺﾞｼｯｸM-PRO" w:hAnsi="HG丸ｺﾞｼｯｸM-PRO" w:eastAsia="HG丸ｺﾞｼｯｸM-PRO"/>
                <w:sz w:val="24"/>
              </w:rPr>
            </w:pPr>
          </w:p>
        </w:tc>
        <w:tc>
          <w:tcPr>
            <w:tcW w:w="2624" w:type="dxa"/>
            <w:vMerge w:val="continue"/>
            <w:vAlign w:val="center"/>
          </w:tcPr>
          <w:p>
            <w:pPr>
              <w:pStyle w:val="0"/>
              <w:spacing w:line="260" w:lineRule="exact"/>
              <w:rPr>
                <w:rFonts w:hint="default" w:ascii="HG丸ｺﾞｼｯｸM-PRO" w:hAnsi="HG丸ｺﾞｼｯｸM-PRO" w:eastAsia="HG丸ｺﾞｼｯｸM-PRO"/>
                <w:sz w:val="24"/>
              </w:rPr>
            </w:pPr>
          </w:p>
        </w:tc>
        <w:tc>
          <w:tcPr>
            <w:tcW w:w="2657" w:type="dxa"/>
            <w:vMerge w:val="continue"/>
            <w:vAlign w:val="center"/>
          </w:tcPr>
          <w:p>
            <w:pPr>
              <w:pStyle w:val="0"/>
              <w:spacing w:line="260" w:lineRule="exact"/>
              <w:rPr>
                <w:rFonts w:hint="default" w:ascii="HG丸ｺﾞｼｯｸM-PRO" w:hAnsi="HG丸ｺﾞｼｯｸM-PRO" w:eastAsia="HG丸ｺﾞｼｯｸM-PRO"/>
                <w:sz w:val="24"/>
              </w:rPr>
            </w:pPr>
          </w:p>
        </w:tc>
      </w:tr>
    </w:tbl>
    <w:p>
      <w:pPr>
        <w:pStyle w:val="0"/>
        <w:ind w:left="200" w:hanging="200" w:hangingChars="100"/>
        <w:rPr>
          <w:rFonts w:hint="default" w:asciiTheme="minorEastAsia" w:hAnsiTheme="minorEastAsia" w:eastAsiaTheme="minorEastAsia"/>
        </w:rPr>
      </w:pPr>
      <w:r>
        <w:rPr>
          <w:rFonts w:hint="eastAsia" w:asciiTheme="minorEastAsia" w:hAnsiTheme="minorEastAsia" w:eastAsiaTheme="minorEastAsia"/>
          <w:sz w:val="20"/>
        </w:rPr>
        <w:t>注．地区により班の体制が異なることから、この例示では「○○担当班」と記載している。</w:t>
      </w: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r>
        <w:rPr>
          <w:rFonts w:hint="default" w:ascii="メイリオ" w:hAnsi="メイリオ" w:eastAsia="メイリオ"/>
          <w:sz w:val="24"/>
        </w:rPr>
        <w:br w:type="page"/>
      </w:r>
    </w:p>
    <w:p>
      <w:pPr>
        <w:pStyle w:val="0"/>
        <w:autoSpaceDE w:val="0"/>
        <w:autoSpaceDN w:val="0"/>
        <w:outlineLvl w:val="2"/>
        <w:rPr>
          <w:rFonts w:hint="default" w:ascii="HG丸ｺﾞｼｯｸM-PRO" w:hAnsi="HG丸ｺﾞｼｯｸM-PRO" w:eastAsia="HG丸ｺﾞｼｯｸM-PRO"/>
          <w:sz w:val="24"/>
        </w:rPr>
      </w:pPr>
      <w:bookmarkStart w:id="11" w:name="_Toc26812133"/>
      <w:r>
        <w:rPr>
          <w:rFonts w:hint="eastAsia" w:ascii="HG丸ｺﾞｼｯｸM-PRO" w:hAnsi="HG丸ｺﾞｼｯｸM-PRO" w:eastAsia="HG丸ｺﾞｼｯｸM-PRO"/>
          <w:sz w:val="24"/>
        </w:rPr>
        <w:t>参考）翠松苑地区自主防災組織の組織編成図</w:t>
      </w:r>
      <w:bookmarkEnd w:id="11"/>
    </w:p>
    <w:p>
      <w:pPr>
        <w:pStyle w:val="0"/>
        <w:snapToGrid w:val="0"/>
        <w:spacing w:line="192" w:lineRule="auto"/>
        <w:rPr>
          <w:rFonts w:hint="default" w:ascii="メイリオ" w:hAnsi="メイリオ" w:eastAsia="メイリオ"/>
          <w:sz w:val="24"/>
        </w:rPr>
      </w:pPr>
      <w:r>
        <w:rPr>
          <w:rFonts w:hint="default" w:ascii="メイリオ" w:hAnsi="メイリオ" w:eastAsia="メイリオ"/>
        </w:rPr>
        <w:drawing>
          <wp:anchor distT="0" distB="0" distL="114300" distR="114300" simplePos="0" relativeHeight="37" behindDoc="0" locked="0" layoutInCell="1" hidden="0" allowOverlap="1">
            <wp:simplePos x="0" y="0"/>
            <wp:positionH relativeFrom="column">
              <wp:posOffset>1905</wp:posOffset>
            </wp:positionH>
            <wp:positionV relativeFrom="paragraph">
              <wp:posOffset>46355</wp:posOffset>
            </wp:positionV>
            <wp:extent cx="5759450" cy="8138795"/>
            <wp:effectExtent l="0" t="0" r="0" b="0"/>
            <wp:wrapNone/>
            <wp:docPr id="1080" name="Picture 6"/>
            <a:graphic xmlns:a="http://schemas.openxmlformats.org/drawingml/2006/main">
              <a:graphicData uri="http://schemas.openxmlformats.org/drawingml/2006/picture">
                <pic:pic xmlns:pic="http://schemas.openxmlformats.org/drawingml/2006/picture">
                  <pic:nvPicPr>
                    <pic:cNvPr id="1080" name="Picture 6"/>
                    <pic:cNvPicPr>
                      <a:picLocks noChangeAspect="1" noChangeArrowheads="1"/>
                    </pic:cNvPicPr>
                  </pic:nvPicPr>
                  <pic:blipFill>
                    <a:blip r:embed="rId19"/>
                    <a:stretch>
                      <a:fillRect/>
                    </a:stretch>
                  </pic:blipFill>
                  <pic:spPr>
                    <a:xfrm>
                      <a:off x="0" y="0"/>
                      <a:ext cx="5759450" cy="8138795"/>
                    </a:xfrm>
                    <a:prstGeom prst="rect">
                      <a:avLst/>
                    </a:prstGeom>
                    <a:noFill/>
                    <a:ln>
                      <a:noFill/>
                    </a:ln>
                  </pic:spPr>
                </pic:pic>
              </a:graphicData>
            </a:graphic>
          </wp:anchor>
        </w:drawing>
      </w: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autoSpaceDE w:val="0"/>
        <w:autoSpaceDN w:val="0"/>
        <w:outlineLvl w:val="2"/>
        <w:rPr>
          <w:rFonts w:hint="default" w:ascii="HG丸ｺﾞｼｯｸM-PRO" w:hAnsi="HG丸ｺﾞｼｯｸM-PRO" w:eastAsia="HG丸ｺﾞｼｯｸM-PRO"/>
          <w:sz w:val="24"/>
        </w:rPr>
      </w:pPr>
      <w:bookmarkStart w:id="12" w:name="_Toc26812134"/>
      <w:r>
        <w:rPr>
          <w:rFonts w:hint="eastAsia" w:ascii="HG丸ｺﾞｼｯｸM-PRO" w:hAnsi="HG丸ｺﾞｼｯｸM-PRO" w:eastAsia="HG丸ｺﾞｼｯｸM-PRO"/>
          <w:sz w:val="24"/>
        </w:rPr>
        <w:t>参考）北小学校区避難所自主運営員会の組織編成図（１）</w:t>
      </w:r>
      <w:bookmarkEnd w:id="12"/>
    </w:p>
    <w:p>
      <w:pPr>
        <w:pStyle w:val="0"/>
        <w:snapToGrid w:val="0"/>
        <w:spacing w:line="192" w:lineRule="auto"/>
        <w:rPr>
          <w:rFonts w:hint="default" w:ascii="メイリオ" w:hAnsi="メイリオ" w:eastAsia="メイリオ"/>
          <w:sz w:val="24"/>
        </w:rPr>
      </w:pPr>
      <w:r>
        <w:rPr>
          <w:rFonts w:hint="default" w:ascii="メイリオ" w:hAnsi="メイリオ" w:eastAsia="メイリオ"/>
        </w:rPr>
        <w:drawing>
          <wp:anchor distT="0" distB="0" distL="114300" distR="114300" simplePos="0" relativeHeight="57" behindDoc="0" locked="0" layoutInCell="1" hidden="0" allowOverlap="1">
            <wp:simplePos x="0" y="0"/>
            <wp:positionH relativeFrom="column">
              <wp:posOffset>327660</wp:posOffset>
            </wp:positionH>
            <wp:positionV relativeFrom="paragraph">
              <wp:posOffset>71120</wp:posOffset>
            </wp:positionV>
            <wp:extent cx="5097145" cy="5984875"/>
            <wp:effectExtent l="0" t="0" r="0" b="0"/>
            <wp:wrapNone/>
            <wp:docPr id="1081" name="Picture 6"/>
            <a:graphic xmlns:a="http://schemas.openxmlformats.org/drawingml/2006/main">
              <a:graphicData uri="http://schemas.openxmlformats.org/drawingml/2006/picture">
                <pic:pic xmlns:pic="http://schemas.openxmlformats.org/drawingml/2006/picture">
                  <pic:nvPicPr>
                    <pic:cNvPr id="1081" name="Picture 6"/>
                    <pic:cNvPicPr>
                      <a:picLocks noChangeAspect="1" noChangeArrowheads="1"/>
                    </pic:cNvPicPr>
                  </pic:nvPicPr>
                  <pic:blipFill>
                    <a:blip r:embed="rId20"/>
                    <a:stretch>
                      <a:fillRect/>
                    </a:stretch>
                  </pic:blipFill>
                  <pic:spPr>
                    <a:xfrm>
                      <a:off x="0" y="0"/>
                      <a:ext cx="5097145" cy="5984875"/>
                    </a:xfrm>
                    <a:prstGeom prst="rect">
                      <a:avLst/>
                    </a:prstGeom>
                    <a:noFill/>
                    <a:ln>
                      <a:noFill/>
                    </a:ln>
                  </pic:spPr>
                </pic:pic>
              </a:graphicData>
            </a:graphic>
          </wp:anchor>
        </w:drawing>
      </w: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r>
        <w:rPr>
          <w:rFonts w:hint="default" w:ascii="メイリオ" w:hAnsi="メイリオ" w:eastAsia="メイリオ"/>
          <w:sz w:val="24"/>
        </w:rPr>
        <mc:AlternateContent>
          <mc:Choice Requires="wps">
            <w:drawing>
              <wp:anchor distT="0" distB="0" distL="114300" distR="114300" simplePos="0" relativeHeight="58" behindDoc="0" locked="0" layoutInCell="1" hidden="0" allowOverlap="1">
                <wp:simplePos x="0" y="0"/>
                <wp:positionH relativeFrom="column">
                  <wp:posOffset>3175</wp:posOffset>
                </wp:positionH>
                <wp:positionV relativeFrom="paragraph">
                  <wp:posOffset>210185</wp:posOffset>
                </wp:positionV>
                <wp:extent cx="5759450" cy="2552700"/>
                <wp:effectExtent l="0" t="0" r="635" b="635"/>
                <wp:wrapNone/>
                <wp:docPr id="1082" name="テキスト ボックス 473"/>
                <a:graphic xmlns:a="http://schemas.openxmlformats.org/drawingml/2006/main">
                  <a:graphicData uri="http://schemas.microsoft.com/office/word/2010/wordprocessingShape">
                    <wps:wsp>
                      <wps:cNvPr id="1082" name="テキスト ボックス 473"/>
                      <wps:cNvSpPr txBox="1"/>
                      <wps:spPr>
                        <a:xfrm>
                          <a:off x="0" y="0"/>
                          <a:ext cx="5759450" cy="2552700"/>
                        </a:xfrm>
                        <a:prstGeom prst="rect">
                          <a:avLst/>
                        </a:prstGeom>
                        <a:solidFill>
                          <a:schemeClr val="lt1"/>
                        </a:solidFill>
                        <a:ln w="6350">
                          <a:noFill/>
                        </a:ln>
                      </wps:spPr>
                      <wps:txbx>
                        <w:txbxContent>
                          <w:p>
                            <w:pPr>
                              <w:pStyle w:val="0"/>
                              <w:spacing w:line="0" w:lineRule="atLeast"/>
                              <w:jc w:val="center"/>
                              <w:rPr>
                                <w:rFonts w:hint="default" w:ascii="ＭＳ Ｐ明朝" w:hAnsi="ＭＳ Ｐ明朝" w:eastAsia="ＭＳ Ｐ明朝"/>
                                <w:b w:val="1"/>
                              </w:rPr>
                            </w:pPr>
                            <w:r>
                              <w:rPr>
                                <w:rFonts w:hint="eastAsia" w:ascii="ＭＳ Ｐ明朝" w:hAnsi="ＭＳ Ｐ明朝" w:eastAsia="ＭＳ Ｐ明朝"/>
                                <w:b w:val="1"/>
                              </w:rPr>
                              <w:t>北小校区避難所自主運営委員会規約</w:t>
                            </w:r>
                          </w:p>
                          <w:p>
                            <w:pPr>
                              <w:pStyle w:val="0"/>
                              <w:spacing w:line="0" w:lineRule="atLeast"/>
                              <w:rPr>
                                <w:rFonts w:hint="default" w:ascii="ＭＳ Ｐ明朝" w:hAnsi="ＭＳ Ｐ明朝" w:eastAsia="ＭＳ Ｐ明朝"/>
                              </w:rPr>
                            </w:pPr>
                            <w:r>
                              <w:rPr>
                                <w:rFonts w:hint="eastAsia" w:ascii="ＭＳ Ｐ明朝" w:hAnsi="ＭＳ Ｐ明朝" w:eastAsia="ＭＳ Ｐ明朝"/>
                              </w:rPr>
                              <w:t>（役員）</w:t>
                            </w:r>
                          </w:p>
                          <w:p>
                            <w:pPr>
                              <w:pStyle w:val="0"/>
                              <w:spacing w:line="0" w:lineRule="atLeast"/>
                              <w:rPr>
                                <w:rFonts w:hint="default" w:ascii="ＭＳ Ｐ明朝" w:hAnsi="ＭＳ Ｐ明朝" w:eastAsia="ＭＳ Ｐ明朝"/>
                              </w:rPr>
                            </w:pPr>
                            <w:r>
                              <w:rPr>
                                <w:rFonts w:hint="eastAsia" w:ascii="ＭＳ Ｐ明朝" w:hAnsi="ＭＳ Ｐ明朝" w:eastAsia="ＭＳ Ｐ明朝"/>
                              </w:rPr>
                              <w:t>第３条　運営委員会に次の役員を置く。</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（１）会長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１名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（２）総務担当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３名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（３）被災者受付管理担当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２名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（４）支援救護担当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２名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（５）衛生・食料炊事担当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２名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（６）情報広報・防犯警戒・ボランティア担当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２名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（７）事務局長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１名</w:t>
                            </w:r>
                          </w:p>
                          <w:p>
                            <w:pPr>
                              <w:pStyle w:val="0"/>
                              <w:spacing w:line="0" w:lineRule="atLeast"/>
                              <w:ind w:firstLine="210" w:firstLineChars="100"/>
                              <w:rPr>
                                <w:rFonts w:hint="default" w:ascii="ＭＳ Ｐ明朝" w:hAnsi="ＭＳ Ｐ明朝" w:eastAsia="ＭＳ Ｐ明朝"/>
                              </w:rPr>
                            </w:pPr>
                            <w:r>
                              <w:rPr>
                                <w:rFonts w:hint="eastAsia" w:ascii="ＭＳ Ｐ明朝" w:hAnsi="ＭＳ Ｐ明朝" w:eastAsia="ＭＳ Ｐ明朝"/>
                              </w:rPr>
                              <w:t>２　会長は、希望が丘地区防災会会長とする。</w:t>
                            </w:r>
                          </w:p>
                          <w:p>
                            <w:pPr>
                              <w:pStyle w:val="0"/>
                              <w:spacing w:line="0" w:lineRule="atLeast"/>
                              <w:ind w:left="281" w:leftChars="99" w:hanging="73" w:hangingChars="35"/>
                              <w:rPr>
                                <w:rFonts w:hint="default" w:ascii="ＭＳ Ｐ明朝" w:hAnsi="ＭＳ Ｐ明朝" w:eastAsia="ＭＳ Ｐ明朝"/>
                              </w:rPr>
                            </w:pPr>
                            <w:r>
                              <w:rPr>
                                <w:rFonts w:hint="eastAsia" w:ascii="ＭＳ Ｐ明朝" w:hAnsi="ＭＳ Ｐ明朝" w:eastAsia="ＭＳ Ｐ明朝"/>
                              </w:rPr>
                              <w:t>３　副会長は、前項に掲げる者を除く各自主防災組織の代表及び副代表者とし、担当役職は、別表第１「役職指定表」のとおりとする。</w:t>
                            </w:r>
                          </w:p>
                          <w:p>
                            <w:pPr>
                              <w:pStyle w:val="0"/>
                              <w:spacing w:line="0" w:lineRule="atLeast"/>
                              <w:ind w:left="210" w:leftChars="100"/>
                              <w:rPr>
                                <w:rFonts w:hint="default" w:ascii="ＭＳ Ｐ明朝" w:hAnsi="ＭＳ Ｐ明朝" w:eastAsia="ＭＳ Ｐ明朝"/>
                              </w:rPr>
                            </w:pPr>
                            <w:r>
                              <w:rPr>
                                <w:rFonts w:hint="eastAsia" w:ascii="ＭＳ Ｐ明朝" w:hAnsi="ＭＳ Ｐ明朝" w:eastAsia="ＭＳ Ｐ明朝"/>
                              </w:rPr>
                              <w:t>４　事務局長は、希望が丘地区防災会副会長とする。</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73" style="mso-wrap-distance-right:9pt;mso-wrap-distance-bottom:0pt;margin-top:16.55pt;mso-position-vertical-relative:text;mso-position-horizontal-relative:text;v-text-anchor:top;position:absolute;height:201pt;mso-wrap-distance-top:0pt;width:453.5pt;mso-wrap-distance-left:9pt;margin-left:0.25pt;z-index:58;" o:spid="_x0000_s1082" o:allowincell="t" o:allowoverlap="t" filled="t" fillcolor="#ffffff [3201]" stroked="f" strokeweight="0.5pt" o:spt="202" type="#_x0000_t202">
                <v:fill/>
                <v:textbox style="layout-flow:horizontal;">
                  <w:txbxContent>
                    <w:p>
                      <w:pPr>
                        <w:pStyle w:val="0"/>
                        <w:spacing w:line="0" w:lineRule="atLeast"/>
                        <w:jc w:val="center"/>
                        <w:rPr>
                          <w:rFonts w:hint="default" w:ascii="ＭＳ Ｐ明朝" w:hAnsi="ＭＳ Ｐ明朝" w:eastAsia="ＭＳ Ｐ明朝"/>
                          <w:b w:val="1"/>
                        </w:rPr>
                      </w:pPr>
                      <w:r>
                        <w:rPr>
                          <w:rFonts w:hint="eastAsia" w:ascii="ＭＳ Ｐ明朝" w:hAnsi="ＭＳ Ｐ明朝" w:eastAsia="ＭＳ Ｐ明朝"/>
                          <w:b w:val="1"/>
                        </w:rPr>
                        <w:t>北小校区避難所自主運営委員会規約</w:t>
                      </w:r>
                    </w:p>
                    <w:p>
                      <w:pPr>
                        <w:pStyle w:val="0"/>
                        <w:spacing w:line="0" w:lineRule="atLeast"/>
                        <w:rPr>
                          <w:rFonts w:hint="default" w:ascii="ＭＳ Ｐ明朝" w:hAnsi="ＭＳ Ｐ明朝" w:eastAsia="ＭＳ Ｐ明朝"/>
                        </w:rPr>
                      </w:pPr>
                      <w:r>
                        <w:rPr>
                          <w:rFonts w:hint="eastAsia" w:ascii="ＭＳ Ｐ明朝" w:hAnsi="ＭＳ Ｐ明朝" w:eastAsia="ＭＳ Ｐ明朝"/>
                        </w:rPr>
                        <w:t>（役員）</w:t>
                      </w:r>
                    </w:p>
                    <w:p>
                      <w:pPr>
                        <w:pStyle w:val="0"/>
                        <w:spacing w:line="0" w:lineRule="atLeast"/>
                        <w:rPr>
                          <w:rFonts w:hint="default" w:ascii="ＭＳ Ｐ明朝" w:hAnsi="ＭＳ Ｐ明朝" w:eastAsia="ＭＳ Ｐ明朝"/>
                        </w:rPr>
                      </w:pPr>
                      <w:r>
                        <w:rPr>
                          <w:rFonts w:hint="eastAsia" w:ascii="ＭＳ Ｐ明朝" w:hAnsi="ＭＳ Ｐ明朝" w:eastAsia="ＭＳ Ｐ明朝"/>
                        </w:rPr>
                        <w:t>第３条　運営委員会に次の役員を置く。</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（１）会長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１名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（２）総務担当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３名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（３）被災者受付管理担当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２名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（４）支援救護担当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２名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（５）衛生・食料炊事担当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２名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（６）情報広報・防犯警戒・ボランティア担当</w:t>
                      </w:r>
                      <w:r>
                        <w:rPr>
                          <w:rFonts w:hint="eastAsia" w:ascii="ＭＳ Ｐ明朝" w:hAnsi="ＭＳ Ｐ明朝" w:eastAsia="ＭＳ Ｐ明朝"/>
                        </w:rPr>
                        <w:t xml:space="preserve"> </w:t>
                      </w:r>
                      <w:r>
                        <w:rPr>
                          <w:rFonts w:hint="eastAsia" w:ascii="ＭＳ Ｐ明朝" w:hAnsi="ＭＳ Ｐ明朝" w:eastAsia="ＭＳ Ｐ明朝"/>
                        </w:rPr>
                        <w:t>副会長</w:t>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２名</w:t>
                      </w:r>
                    </w:p>
                    <w:p>
                      <w:pPr>
                        <w:pStyle w:val="0"/>
                        <w:spacing w:line="0" w:lineRule="atLeast"/>
                        <w:ind w:firstLine="420" w:firstLineChars="200"/>
                        <w:rPr>
                          <w:rFonts w:hint="default" w:ascii="ＭＳ Ｐ明朝" w:hAnsi="ＭＳ Ｐ明朝" w:eastAsia="ＭＳ Ｐ明朝"/>
                        </w:rPr>
                      </w:pPr>
                      <w:r>
                        <w:rPr>
                          <w:rFonts w:hint="eastAsia" w:ascii="ＭＳ Ｐ明朝" w:hAnsi="ＭＳ Ｐ明朝" w:eastAsia="ＭＳ Ｐ明朝"/>
                        </w:rPr>
                        <w:t>（７）事務局長</w:t>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default" w:ascii="ＭＳ Ｐ明朝" w:hAnsi="ＭＳ Ｐ明朝" w:eastAsia="ＭＳ Ｐ明朝"/>
                        </w:rPr>
                        <w:tab/>
                      </w:r>
                      <w:r>
                        <w:rPr>
                          <w:rFonts w:hint="eastAsia" w:ascii="ＭＳ Ｐ明朝" w:hAnsi="ＭＳ Ｐ明朝" w:eastAsia="ＭＳ Ｐ明朝"/>
                        </w:rPr>
                        <w:t>１名</w:t>
                      </w:r>
                    </w:p>
                    <w:p>
                      <w:pPr>
                        <w:pStyle w:val="0"/>
                        <w:spacing w:line="0" w:lineRule="atLeast"/>
                        <w:ind w:firstLine="210" w:firstLineChars="100"/>
                        <w:rPr>
                          <w:rFonts w:hint="default" w:ascii="ＭＳ Ｐ明朝" w:hAnsi="ＭＳ Ｐ明朝" w:eastAsia="ＭＳ Ｐ明朝"/>
                        </w:rPr>
                      </w:pPr>
                      <w:r>
                        <w:rPr>
                          <w:rFonts w:hint="eastAsia" w:ascii="ＭＳ Ｐ明朝" w:hAnsi="ＭＳ Ｐ明朝" w:eastAsia="ＭＳ Ｐ明朝"/>
                        </w:rPr>
                        <w:t>２　会長は、希望が丘地区防災会会長とする。</w:t>
                      </w:r>
                    </w:p>
                    <w:p>
                      <w:pPr>
                        <w:pStyle w:val="0"/>
                        <w:spacing w:line="0" w:lineRule="atLeast"/>
                        <w:ind w:left="281" w:leftChars="99" w:hanging="73" w:hangingChars="35"/>
                        <w:rPr>
                          <w:rFonts w:hint="default" w:ascii="ＭＳ Ｐ明朝" w:hAnsi="ＭＳ Ｐ明朝" w:eastAsia="ＭＳ Ｐ明朝"/>
                        </w:rPr>
                      </w:pPr>
                      <w:r>
                        <w:rPr>
                          <w:rFonts w:hint="eastAsia" w:ascii="ＭＳ Ｐ明朝" w:hAnsi="ＭＳ Ｐ明朝" w:eastAsia="ＭＳ Ｐ明朝"/>
                        </w:rPr>
                        <w:t>３　副会長は、前項に掲げる者を除く各自主防災組織の代表及び副代表者とし、担当役職は、別表第１「役職指定表」のとおりとする。</w:t>
                      </w:r>
                    </w:p>
                    <w:p>
                      <w:pPr>
                        <w:pStyle w:val="0"/>
                        <w:spacing w:line="0" w:lineRule="atLeast"/>
                        <w:ind w:left="210" w:leftChars="100"/>
                        <w:rPr>
                          <w:rFonts w:hint="default" w:ascii="ＭＳ Ｐ明朝" w:hAnsi="ＭＳ Ｐ明朝" w:eastAsia="ＭＳ Ｐ明朝"/>
                        </w:rPr>
                      </w:pPr>
                      <w:r>
                        <w:rPr>
                          <w:rFonts w:hint="eastAsia" w:ascii="ＭＳ Ｐ明朝" w:hAnsi="ＭＳ Ｐ明朝" w:eastAsia="ＭＳ Ｐ明朝"/>
                        </w:rPr>
                        <w:t>４　事務局長は、希望が丘地区防災会副会長とする。</w:t>
                      </w:r>
                    </w:p>
                  </w:txbxContent>
                </v:textbox>
                <v:imagedata o:title=""/>
                <w10:wrap type="none" anchorx="text" anchory="text"/>
              </v:shape>
            </w:pict>
          </mc:Fallback>
        </mc:AlternateContent>
      </w: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HG丸ｺﾞｼｯｸM-PRO" w:hAnsi="HG丸ｺﾞｼｯｸM-PRO" w:eastAsia="HG丸ｺﾞｼｯｸM-PRO"/>
          <w:sz w:val="24"/>
        </w:rPr>
      </w:pPr>
      <w:r>
        <w:rPr>
          <w:rFonts w:hint="default" w:ascii="メイリオ" w:hAnsi="メイリオ" w:eastAsia="メイリオ"/>
          <w:sz w:val="24"/>
        </w:rPr>
        <w:br w:type="page"/>
      </w:r>
    </w:p>
    <w:p>
      <w:pPr>
        <w:pStyle w:val="0"/>
        <w:autoSpaceDE w:val="0"/>
        <w:autoSpaceDN w:val="0"/>
        <w:outlineLvl w:val="2"/>
        <w:rPr>
          <w:rFonts w:hint="default" w:ascii="HG丸ｺﾞｼｯｸM-PRO" w:hAnsi="HG丸ｺﾞｼｯｸM-PRO" w:eastAsia="HG丸ｺﾞｼｯｸM-PRO"/>
          <w:sz w:val="24"/>
        </w:rPr>
      </w:pPr>
      <w:bookmarkStart w:id="13" w:name="_Toc26812135"/>
      <w:r>
        <w:rPr>
          <w:rFonts w:hint="eastAsia" w:ascii="HG丸ｺﾞｼｯｸM-PRO" w:hAnsi="HG丸ｺﾞｼｯｸM-PRO" w:eastAsia="HG丸ｺﾞｼｯｸM-PRO"/>
          <w:sz w:val="24"/>
        </w:rPr>
        <w:t>参考）北小学校区避難所自主運営員会の組織編成図（２）</w:t>
      </w:r>
      <w:bookmarkEnd w:id="13"/>
    </w:p>
    <w:p>
      <w:pPr>
        <w:pStyle w:val="0"/>
        <w:snapToGrid w:val="0"/>
        <w:spacing w:line="192" w:lineRule="auto"/>
        <w:rPr>
          <w:rFonts w:hint="default" w:ascii="メイリオ" w:hAnsi="メイリオ" w:eastAsia="メイリオ"/>
          <w:sz w:val="24"/>
        </w:rPr>
      </w:pPr>
      <w:r>
        <w:rPr>
          <w:rFonts w:hint="eastAsia"/>
        </w:rPr>
        <w:drawing>
          <wp:anchor distT="0" distB="0" distL="114300" distR="114300" simplePos="0" relativeHeight="47" behindDoc="0" locked="0" layoutInCell="1" hidden="0" allowOverlap="1">
            <wp:simplePos x="0" y="0"/>
            <wp:positionH relativeFrom="column">
              <wp:posOffset>218440</wp:posOffset>
            </wp:positionH>
            <wp:positionV relativeFrom="paragraph">
              <wp:posOffset>71120</wp:posOffset>
            </wp:positionV>
            <wp:extent cx="5255895" cy="8289925"/>
            <wp:effectExtent l="0" t="0" r="0" b="0"/>
            <wp:wrapNone/>
            <wp:docPr id="1083" name="Picture 7"/>
            <a:graphic xmlns:a="http://schemas.openxmlformats.org/drawingml/2006/main">
              <a:graphicData uri="http://schemas.openxmlformats.org/drawingml/2006/picture">
                <pic:pic xmlns:pic="http://schemas.openxmlformats.org/drawingml/2006/picture">
                  <pic:nvPicPr>
                    <pic:cNvPr id="1083" name="Picture 7"/>
                    <pic:cNvPicPr>
                      <a:picLocks noChangeAspect="1" noChangeArrowheads="1"/>
                    </pic:cNvPicPr>
                  </pic:nvPicPr>
                  <pic:blipFill>
                    <a:blip r:embed="rId21"/>
                    <a:stretch>
                      <a:fillRect/>
                    </a:stretch>
                  </pic:blipFill>
                  <pic:spPr>
                    <a:xfrm>
                      <a:off x="0" y="0"/>
                      <a:ext cx="5255895" cy="8289925"/>
                    </a:xfrm>
                    <a:prstGeom prst="rect">
                      <a:avLst/>
                    </a:prstGeom>
                    <a:noFill/>
                    <a:ln>
                      <a:noFill/>
                    </a:ln>
                  </pic:spPr>
                </pic:pic>
              </a:graphicData>
            </a:graphic>
          </wp:anchor>
        </w:drawing>
      </w:r>
    </w:p>
    <w:p>
      <w:pPr>
        <w:pStyle w:val="0"/>
        <w:snapToGrid w:val="0"/>
        <w:spacing w:line="192" w:lineRule="auto"/>
        <w:jc w:val="center"/>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snapToGrid w:val="0"/>
        <w:spacing w:line="192" w:lineRule="auto"/>
        <w:rPr>
          <w:rFonts w:hint="default" w:ascii="メイリオ" w:hAnsi="メイリオ" w:eastAsia="メイリオ"/>
          <w:sz w:val="24"/>
        </w:rPr>
      </w:pPr>
    </w:p>
    <w:p>
      <w:pPr>
        <w:pStyle w:val="0"/>
        <w:autoSpaceDE w:val="0"/>
        <w:autoSpaceDN w:val="0"/>
        <w:spacing w:line="0" w:lineRule="atLeast"/>
        <w:ind w:leftChars="0" w:firstLineChars="0"/>
        <w:rPr>
          <w:rFonts w:hint="default" w:ascii="HG丸ｺﾞｼｯｸM-PRO" w:hAnsi="HG丸ｺﾞｼｯｸM-PRO" w:eastAsia="HG丸ｺﾞｼｯｸM-PRO"/>
          <w:color w:val="000000" w:themeColor="text1"/>
          <w:sz w:val="24"/>
        </w:rPr>
      </w:pPr>
    </w:p>
    <w:sectPr>
      <w:headerReference r:id="rId6" w:type="even"/>
      <w:headerReference r:id="rId7" w:type="default"/>
      <w:footerReference r:id="rId9" w:type="even"/>
      <w:footerReference r:id="rId10" w:type="default"/>
      <w:headerReference r:id="rId5" w:type="first"/>
      <w:footerReference r:id="rId8" w:type="first"/>
      <w:pgSz w:w="11906" w:h="16838"/>
      <w:pgMar w:top="1418" w:right="1418" w:bottom="1418" w:left="1418" w:header="851" w:footer="283" w:gutter="0"/>
      <w:pgNumType w:start="2"/>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Wingdings">
    <w:panose1 w:val="00000000000000000000"/>
    <w:charset w:val="02"/>
    <w:family w:val="auto"/>
    <w:notTrueType/>
    <w:pitch w:val="variable"/>
    <w:sig w:usb0="00000000" w:usb1="00000000" w:usb2="00000000" w:usb3="00000000" w:csb0="00000080" w:csb1="00000000"/>
  </w:font>
  <w:font w:name="Times New Roman">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HG創英角ﾎﾟｯﾌﾟ体">
    <w:panose1 w:val="00000000000000000000"/>
    <w:charset w:val="80"/>
    <w:family w:val="modern"/>
    <w:notTrueType/>
    <w:pitch w:val="fixed"/>
    <w:sig w:usb0="00000000" w:usb1="00000000" w:usb2="00000000" w:usb3="00000000" w:csb0="01008200" w:csb1="00000000"/>
  </w:font>
  <w:font w:name="HGPｺﾞｼｯｸM">
    <w:panose1 w:val="00000000000000000000"/>
    <w:charset w:val="80"/>
    <w:family w:val="modern"/>
    <w:notTrueType/>
    <w:pitch w:val="variable"/>
    <w:sig w:usb0="00000000" w:usb1="00000000" w:usb2="00000000" w:usb3="00000000" w:csb0="01008200" w:csb1="00000000"/>
  </w:font>
  <w:font w:name="HGSｺﾞｼｯｸE">
    <w:panose1 w:val="00000000000000000000"/>
    <w:charset w:val="80"/>
    <w:family w:val="modern"/>
    <w:notTrueType/>
    <w:pitch w:val="variable"/>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AR P丸ゴシック体M">
    <w:panose1 w:val="00000000000000000000"/>
    <w:charset w:val="80"/>
    <w:family w:val="modern"/>
    <w:notTrueType/>
    <w:pitch w:val="variable"/>
    <w:sig w:usb0="00000000" w:usb1="00000000" w:usb2="00000000" w:usb3="00000000" w:csb0="01008200" w:csb1="00000000"/>
  </w:font>
  <w:font w:name="AR P顏眞楷書体H">
    <w:panose1 w:val="00000000000000000000"/>
    <w:charset w:val="80"/>
    <w:family w:val="script"/>
    <w:notTrueType/>
    <w:pitch w:val="variable"/>
    <w:sig w:usb0="00000000" w:usb1="00000000" w:usb2="00000000" w:usb3="00000000" w:csb0="01008200" w:csb1="00000000"/>
  </w:font>
  <w:font w:name="AR丸ゴシック体M">
    <w:panose1 w:val="00000000000000000000"/>
    <w:charset w:val="80"/>
    <w:family w:val="modern"/>
    <w:notTrueType/>
    <w:pitch w:val="fixed"/>
    <w:sig w:usb0="00000000" w:usb1="00000000" w:usb2="00000000" w:usb3="00000000" w:csb0="01008200" w:csb1="00000000"/>
  </w:font>
  <w:font w:name="ＪＳ平成明朝体W3">
    <w:panose1 w:val="00000000000000000000"/>
    <w:charset w:val="86"/>
    <w:family w:val="modern"/>
    <w:notTrueType/>
    <w:pitch w:val="fixed"/>
    <w:sig w:usb0="00000000" w:usb1="00000000" w:usb2="00000000" w:usb3="00000000" w:csb0="01000400" w:csb1="00000000"/>
  </w:font>
  <w:font w:name="AR P浪漫明朝体U">
    <w:panose1 w:val="00000000000000000000"/>
    <w:charset w:val="80"/>
    <w:family w:val="roman"/>
    <w:notTrueType/>
    <w:pitch w:val="variable"/>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UD デジタル 教科書体 N-B">
    <w:panose1 w:val="00000800000000000000"/>
    <w:charset w:val="80"/>
    <w:family w:val="roman"/>
    <w:notTrueType/>
    <w:pitch w:val="fixed"/>
    <w:sig w:usb0="00000000" w:usb1="00000000" w:usb2="00000000" w:usb3="00000000" w:csb0="01008200" w:csb1="00000000"/>
  </w:font>
  <w:font w:name="HGｺﾞｼｯｸM">
    <w:panose1 w:val="00000000000000000000"/>
    <w:charset w:val="80"/>
    <w:family w:val="modern"/>
    <w:notTrueType/>
    <w:pitch w:val="fixed"/>
    <w:sig w:usb0="00000000" w:usb1="00000000" w:usb2="00000000" w:usb3="00000000" w:csb0="01008200" w:csb1="00000000"/>
  </w:font>
  <w:font w:name="HG創英角ｺﾞｼｯｸUB">
    <w:panose1 w:val="00000000000000000000"/>
    <w:charset w:val="80"/>
    <w:family w:val="modern"/>
    <w:notTrueType/>
    <w:pitch w:val="fixed"/>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HGP明朝E">
    <w:panose1 w:val="00000000000000000000"/>
    <w:charset w:val="80"/>
    <w:family w:val="roman"/>
    <w:notTrueType/>
    <w:pitch w:val="variable"/>
    <w:sig w:usb0="00000000" w:usb1="00000000" w:usb2="00000000" w:usb3="00000000" w:csb0="01008200" w:csb1="00000000"/>
  </w:font>
  <w:font w:name="HGS教科書体">
    <w:panose1 w:val="00000000000000000000"/>
    <w:charset w:val="80"/>
    <w:family w:val="roman"/>
    <w:notTrueType/>
    <w:pitch w:val="variable"/>
    <w:sig w:usb0="00000000" w:usb1="00000000" w:usb2="00000000" w:usb3="00000000" w:csb0="01008200" w:csb1="00000000"/>
  </w:font>
  <w:font w:name="HGS行書体">
    <w:panose1 w:val="00000000000000000000"/>
    <w:charset w:val="80"/>
    <w:family w:val="script"/>
    <w:notTrueType/>
    <w:pitch w:val="variable"/>
    <w:sig w:usb0="00000000" w:usb1="00000000" w:usb2="00000000" w:usb3="00000000" w:csb0="01008200" w:csb1="00000000"/>
  </w:font>
  <w:font w:name="HGP明朝B">
    <w:panose1 w:val="00000000000000000000"/>
    <w:charset w:val="80"/>
    <w:family w:val="roman"/>
    <w:notTrueType/>
    <w:pitch w:val="variable"/>
    <w:sig w:usb0="00000000" w:usb1="00000000" w:usb2="00000000" w:usb3="00000000" w:csb0="01008200" w:csb1="00000000"/>
  </w:font>
  <w:font w:name="ＤＨＰ平成ゴシックW5">
    <w:panose1 w:val="00000000000000000000"/>
    <w:charset w:val="80"/>
    <w:family w:val="modern"/>
    <w:notTrueType/>
    <w:pitch w:val="variable"/>
    <w:sig w:usb0="00000000" w:usb1="00000000" w:usb2="00000000" w:usb3="00000000" w:csb0="01008200" w:csb1="00000000"/>
  </w:font>
  <w:font w:name="HGP行書体">
    <w:panose1 w:val="00000000000000000000"/>
    <w:charset w:val="80"/>
    <w:family w:val="script"/>
    <w:notTrueType/>
    <w:pitch w:val="variable"/>
    <w:sig w:usb0="00000000" w:usb1="00000000" w:usb2="00000000" w:usb3="00000000" w:csb0="01008200" w:csb1="00000000"/>
  </w:font>
  <w:font w:name="HGP創英ﾌﾟﾚｾﾞﾝｽEB">
    <w:panose1 w:val="00000000000000000000"/>
    <w:charset w:val="80"/>
    <w:family w:val="roma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ＭＳ Ｐ明朝">
    <w:panose1 w:val="000008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center"/>
      <w:rPr>
        <w:rFonts w:hint="eastAsia"/>
      </w:rPr>
    </w:pPr>
    <w:r>
      <w:rPr>
        <w:rFonts w:hint="eastAsia"/>
      </w:rPr>
      <mc:AlternateContent>
        <mc:Choice Requires="wps">
          <w:drawing>
            <wp:anchor distT="0" distB="0" distL="114300" distR="114300" simplePos="0" relativeHeight="3" behindDoc="0" locked="0" layoutInCell="1" hidden="0" allowOverlap="1">
              <wp:simplePos x="0" y="0"/>
              <wp:positionH relativeFrom="margin">
                <wp:posOffset>0</wp:posOffset>
              </wp:positionH>
              <wp:positionV relativeFrom="paragraph">
                <wp:posOffset>-339725</wp:posOffset>
              </wp:positionV>
              <wp:extent cx="5766435" cy="71755"/>
              <wp:effectExtent l="0" t="0" r="635" b="635"/>
              <wp:wrapNone/>
              <wp:docPr id="2050" name="正方形/長方形 8"/>
              <a:graphic xmlns:a="http://schemas.openxmlformats.org/drawingml/2006/main">
                <a:graphicData uri="http://schemas.microsoft.com/office/word/2010/wordprocessingShape">
                  <wps:wsp>
                    <wps:cNvPr id="2050" name="正方形/長方形 8"/>
                    <wps:cNvSpPr/>
                    <wps:spPr>
                      <a:xfrm>
                        <a:off x="0" y="0"/>
                        <a:ext cx="5766435" cy="71755"/>
                      </a:xfrm>
                      <a:prstGeom prst="rect">
                        <a:avLst/>
                      </a:prstGeom>
                      <a:gradFill flip="none" rotWithShape="1">
                        <a:gsLst>
                          <a:gs pos="0">
                            <a:schemeClr val="accent3"/>
                          </a:gs>
                          <a:gs pos="100000">
                            <a:schemeClr val="accent3">
                              <a:lumMod val="20000"/>
                              <a:lumOff val="8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wrap-distance-right:9pt;mso-wrap-distance-bottom:0pt;margin-top:-26.75pt;mso-position-vertical-relative:text;mso-position-horizontal-relative:margin;position:absolute;height:5.65pt;mso-wrap-distance-top:0pt;width:454.05pt;mso-wrap-distance-left:9pt;margin-left:0pt;z-index:3;" o:spid="_x0000_s2050" o:allowincell="t" o:allowoverlap="t" filled="t" fillcolor="#9bbb59 [3206]" stroked="f" strokecolor="#385d8a" strokeweight="2pt" o:spt="1">
              <v:fill type="gradient" color2="#ebf1de [662]" angle="90" focus="100%" rotate="t"/>
              <v:stroke linestyle="single" endcap="flat" dashstyle="solid"/>
              <v:textbox style="layout-flow:horizontal;"/>
              <v:imagedata o:title=""/>
              <w10:wrap type="none" anchorx="margin" anchory="text"/>
            </v:rect>
          </w:pict>
        </mc:Fallback>
      </mc:AlternateContent>
    </w:r>
    <w:r>
      <w:rPr>
        <w:rFonts w:hint="eastAsia"/>
      </w:rPr>
      <w:fldChar w:fldCharType="begin"/>
    </w:r>
    <w:r>
      <w:rPr>
        <w:rFonts w:hint="eastAsia"/>
      </w:rPr>
      <w:instrText xml:space="preserve">PAGE  \* MERGEFORMAT </w:instrText>
    </w:r>
    <w:r>
      <w:rPr>
        <w:rFonts w:hint="eastAsia"/>
      </w:rPr>
      <w:fldChar w:fldCharType="separate"/>
    </w:r>
    <w:r>
      <w:rPr>
        <w:rFonts w:hint="eastAsia" w:ascii="HGPｺﾞｼｯｸM" w:hAnsi="HGPｺﾞｼｯｸM" w:eastAsia="HGPｺﾞｼｯｸM"/>
        <w:sz w:val="24"/>
      </w:rPr>
      <w:t>3</w:t>
    </w:r>
    <w:r>
      <w:rPr>
        <w:rFonts w:hint="eastAsia"/>
      </w:rPr>
      <w:fldChar w:fldCharType="end"/>
    </w:r>
  </w:p>
  <w:p>
    <w:pPr>
      <w:pStyle w:val="0"/>
      <w:rPr>
        <w:rFonts w:hint="default" w:ascii="HGPｺﾞｼｯｸM" w:hAnsi="HGPｺﾞｼｯｸM" w:eastAsia="HGPｺﾞｼｯｸM"/>
        <w:sz w:val="24"/>
      </w:rPr>
    </w:pPr>
    <w:sdt>
      <w:sdtPr>
        <w:rPr>
          <w:rFonts w:hint="eastAsia" w:ascii="HGPｺﾞｼｯｸM" w:hAnsi="HGPｺﾞｼｯｸM" w:eastAsia="HGPｺﾞｼｯｸM"/>
          <w:sz w:val="24"/>
        </w:rPr>
        <w:alias w:val=""/>
        <w:tag w:val=""/>
        <w:lock w:val="unlocked"/>
        <w:docPartObj>
          <w:docPartGallery w:val="Page Numbers (Bottom of Page)"/>
          <w:docPartUnique/>
        </w:docPartObj>
      </w:sdtPr>
      <w:sdtEndPr>
        <w:rPr>
          <w:rFonts w:hint="eastAsia" w:ascii="HGPｺﾞｼｯｸM" w:hAnsi="HGPｺﾞｼｯｸM" w:eastAsia="HGPｺﾞｼｯｸM"/>
          <w:sz w:val="24"/>
        </w:rPr>
      </w:sdtEndPr>
      <w:sdtContent/>
    </w:sdt>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2.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header3.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r>
      <w:rPr>
        <w:rFonts w:hint="eastAsia"/>
      </w:rPr>
      <mc:AlternateContent>
        <mc:Choice Requires="wps">
          <w:drawing>
            <wp:anchor distT="0" distB="0" distL="114300" distR="114300" simplePos="0" relativeHeight="2" behindDoc="0" locked="0" layoutInCell="1" hidden="0" allowOverlap="1">
              <wp:simplePos x="0" y="0"/>
              <wp:positionH relativeFrom="margin">
                <wp:posOffset>0</wp:posOffset>
              </wp:positionH>
              <wp:positionV relativeFrom="paragraph">
                <wp:posOffset>124460</wp:posOffset>
              </wp:positionV>
              <wp:extent cx="5766435" cy="71755"/>
              <wp:effectExtent l="0" t="0" r="635" b="635"/>
              <wp:wrapNone/>
              <wp:docPr id="2049" name="正方形/長方形 8"/>
              <a:graphic xmlns:a="http://schemas.openxmlformats.org/drawingml/2006/main">
                <a:graphicData uri="http://schemas.microsoft.com/office/word/2010/wordprocessingShape">
                  <wps:wsp>
                    <wps:cNvPr id="2049" name="正方形/長方形 8"/>
                    <wps:cNvSpPr/>
                    <wps:spPr>
                      <a:xfrm>
                        <a:off x="0" y="0"/>
                        <a:ext cx="5766435" cy="71755"/>
                      </a:xfrm>
                      <a:prstGeom prst="rect">
                        <a:avLst/>
                      </a:prstGeom>
                      <a:gradFill flip="none" rotWithShape="1">
                        <a:gsLst>
                          <a:gs pos="0">
                            <a:schemeClr val="accent3"/>
                          </a:gs>
                          <a:gs pos="100000">
                            <a:schemeClr val="accent3">
                              <a:lumMod val="20000"/>
                              <a:lumOff val="8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wrap-distance-right:9pt;mso-wrap-distance-bottom:0pt;margin-top:9.8000000000000007pt;mso-position-vertical-relative:text;mso-position-horizontal-relative:margin;position:absolute;height:5.65pt;mso-wrap-distance-top:0pt;width:454.05pt;mso-wrap-distance-left:9pt;margin-left:0pt;z-index:2;" o:spid="_x0000_s2049" o:allowincell="t" o:allowoverlap="t" filled="t" fillcolor="#9bbb59 [3206]" stroked="f" strokecolor="#385d8a" strokeweight="2pt" o:spt="1">
              <v:fill type="gradient" color2="#ebf1de [662]" angle="90" focus="100%" rotate="t"/>
              <v:stroke linestyle="single" endcap="flat" dashstyle="solid"/>
              <v:textbox style="layout-flow:horizontal;"/>
              <v:imagedata o:title=""/>
              <w10:wrap type="none" anchorx="margin" anchory="text"/>
            </v:rect>
          </w:pict>
        </mc:Fallback>
      </mc:AlternateContent>
    </w: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6" type="connector" idref="#_x0000_s1040">
          <o:proxy start="" idref="#_x0000_s0" connectloc="-1"/>
          <o:proxy end="" idref="#_x0000_s0" connectloc="-1"/>
        </o:r>
        <o:r id="V:Rule10" type="connector" idref="#_x0000_s1054">
          <o:proxy start="" idref="#_x0000_s0" connectloc="-1"/>
          <o:proxy end="" idref="#_x0000_s0" connectloc="-1"/>
        </o:r>
        <o:r id="V:Rule44" type="connector" idref="#_x0000_s1056">
          <o:proxy start="" idref="#_x0000_s0" connectloc="-1"/>
          <o:proxy end="" idref="#_x0000_s0" connectloc="-1"/>
        </o:r>
        <o:r id="V:Rule72" type="connector" idref="#_x0000_s1044">
          <o:proxy start="" idref="#_x0000_s0" connectloc="-1"/>
          <o:proxy end="" idref="#_x0000_s0" connectloc="-1"/>
        </o:r>
        <o:r id="V:Rule106" type="connector" idref="#_x0000_s1046">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ＭＳ 明朝" w:hAnsi="ＭＳ 明朝" w:eastAsia="ＭＳ 明朝"/>
        <w:kern w:val="2"/>
        <w:sz w:val="21"/>
      </w:rPr>
    </w:rPrDefault>
    <w:pPrDefault>
      <w:pPr>
        <w:jc w:val="both"/>
      </w:pPr>
    </w:pPrDefault>
  </w:docDefaults>
  <w:style w:type="paragraph" w:styleId="0" w:default="1">
    <w:name w:val="Normal"/>
    <w:next w:val="0"/>
    <w:link w:val="0"/>
    <w:uiPriority w:val="0"/>
    <w:qFormat/>
    <w:rPr/>
  </w:style>
  <w:style w:type="paragraph" w:styleId="1">
    <w:name w:val="heading 1"/>
    <w:basedOn w:val="0"/>
    <w:next w:val="0"/>
    <w:link w:val="34"/>
    <w:uiPriority w:val="0"/>
    <w:qFormat/>
    <w:pPr>
      <w:keepNext w:val="1"/>
      <w:outlineLvl w:val="0"/>
    </w:pPr>
    <w:rPr>
      <w:rFonts w:asciiTheme="majorHAnsi" w:hAnsiTheme="majorHAnsi" w:eastAsiaTheme="majorEastAsia"/>
      <w:sz w:val="24"/>
    </w:rPr>
  </w:style>
  <w:style w:type="paragraph" w:styleId="2">
    <w:name w:val="heading 2"/>
    <w:basedOn w:val="0"/>
    <w:next w:val="0"/>
    <w:link w:val="26"/>
    <w:uiPriority w:val="0"/>
    <w:qFormat/>
    <w:pPr>
      <w:keepNext w:val="1"/>
      <w:outlineLvl w:val="1"/>
    </w:pPr>
    <w:rPr>
      <w:rFonts w:asciiTheme="majorHAnsi" w:hAnsiTheme="majorHAnsi" w:eastAsiaTheme="majorEastAsia"/>
    </w:rPr>
  </w:style>
  <w:style w:type="paragraph" w:styleId="3">
    <w:name w:val="heading 3"/>
    <w:basedOn w:val="0"/>
    <w:next w:val="0"/>
    <w:link w:val="36"/>
    <w:uiPriority w:val="0"/>
    <w:qFormat/>
    <w:pPr>
      <w:keepNext w:val="1"/>
      <w:ind w:left="400" w:leftChars="400"/>
      <w:outlineLvl w:val="2"/>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name w:val="Normal (Web)"/>
    <w:basedOn w:val="0"/>
    <w:next w:val="19"/>
    <w:link w:val="0"/>
    <w:uiPriority w:val="0"/>
    <w:pPr>
      <w:spacing w:before="100" w:beforeLines="0" w:beforeAutospacing="1" w:after="100" w:afterLines="0" w:afterAutospacing="1"/>
      <w:jc w:val="left"/>
    </w:pPr>
    <w:rPr>
      <w:rFonts w:ascii="ＭＳ Ｐゴシック" w:hAnsi="ＭＳ Ｐゴシック" w:eastAsia="ＭＳ Ｐゴシック"/>
      <w:kern w:val="0"/>
      <w:sz w:val="24"/>
    </w:rPr>
  </w:style>
  <w:style w:type="paragraph" w:styleId="20">
    <w:name w:val="Balloon Text"/>
    <w:basedOn w:val="0"/>
    <w:next w:val="20"/>
    <w:link w:val="21"/>
    <w:uiPriority w:val="0"/>
    <w:semiHidden/>
    <w:rPr>
      <w:rFonts w:asciiTheme="majorHAnsi" w:hAnsiTheme="majorHAnsi" w:eastAsiaTheme="majorEastAsia"/>
      <w:sz w:val="18"/>
    </w:rPr>
  </w:style>
  <w:style w:type="character" w:styleId="21" w:customStyle="1">
    <w:name w:val="吹き出し (文字)"/>
    <w:basedOn w:val="10"/>
    <w:next w:val="21"/>
    <w:link w:val="20"/>
    <w:uiPriority w:val="0"/>
    <w:rPr>
      <w:rFonts w:asciiTheme="majorHAnsi" w:hAnsiTheme="majorHAnsi" w:eastAsiaTheme="majorEastAsia"/>
      <w:sz w:val="18"/>
    </w:rPr>
  </w:style>
  <w:style w:type="paragraph" w:styleId="22">
    <w:name w:val="toc 1"/>
    <w:basedOn w:val="0"/>
    <w:next w:val="0"/>
    <w:link w:val="0"/>
    <w:uiPriority w:val="0"/>
    <w:pPr>
      <w:tabs>
        <w:tab w:val="right" w:leader="dot" w:pos="9060"/>
      </w:tabs>
      <w:snapToGrid w:val="0"/>
      <w:spacing w:line="192" w:lineRule="auto"/>
    </w:pPr>
  </w:style>
  <w:style w:type="paragraph" w:styleId="23">
    <w:name w:val="toc 2"/>
    <w:basedOn w:val="0"/>
    <w:next w:val="0"/>
    <w:link w:val="0"/>
    <w:uiPriority w:val="0"/>
    <w:pPr>
      <w:tabs>
        <w:tab w:val="right" w:leader="dot" w:pos="9060"/>
      </w:tabs>
      <w:spacing w:line="360" w:lineRule="exact"/>
      <w:ind w:left="210" w:leftChars="100"/>
    </w:pPr>
  </w:style>
  <w:style w:type="character" w:styleId="24">
    <w:name w:val="Hyperlink"/>
    <w:basedOn w:val="10"/>
    <w:next w:val="24"/>
    <w:link w:val="0"/>
    <w:uiPriority w:val="0"/>
    <w:rPr>
      <w:color w:val="0000FF" w:themeColor="hyperlink"/>
      <w:u w:val="single" w:color="auto"/>
    </w:rPr>
  </w:style>
  <w:style w:type="paragraph" w:styleId="25">
    <w:name w:val="toc 3"/>
    <w:basedOn w:val="0"/>
    <w:next w:val="0"/>
    <w:link w:val="0"/>
    <w:uiPriority w:val="0"/>
    <w:pPr>
      <w:tabs>
        <w:tab w:val="right" w:leader="dot" w:pos="9060"/>
      </w:tabs>
      <w:snapToGrid w:val="0"/>
      <w:ind w:left="420" w:leftChars="200"/>
    </w:pPr>
  </w:style>
  <w:style w:type="character" w:styleId="26" w:customStyle="1">
    <w:name w:val="見出し 2 (文字)"/>
    <w:basedOn w:val="10"/>
    <w:next w:val="26"/>
    <w:link w:val="2"/>
    <w:uiPriority w:val="0"/>
    <w:rPr>
      <w:rFonts w:asciiTheme="majorHAnsi" w:hAnsiTheme="majorHAnsi" w:eastAsiaTheme="majorEastAsia"/>
    </w:rPr>
  </w:style>
  <w:style w:type="character" w:styleId="27">
    <w:name w:val="annotation reference"/>
    <w:basedOn w:val="10"/>
    <w:next w:val="27"/>
    <w:link w:val="0"/>
    <w:uiPriority w:val="0"/>
    <w:semiHidden/>
    <w:rPr>
      <w:sz w:val="18"/>
    </w:rPr>
  </w:style>
  <w:style w:type="paragraph" w:styleId="28">
    <w:name w:val="annotation text"/>
    <w:basedOn w:val="0"/>
    <w:next w:val="28"/>
    <w:link w:val="29"/>
    <w:uiPriority w:val="0"/>
    <w:semiHidden/>
    <w:pPr>
      <w:jc w:val="left"/>
    </w:pPr>
  </w:style>
  <w:style w:type="character" w:styleId="29" w:customStyle="1">
    <w:name w:val="コメント文字列 (文字)"/>
    <w:basedOn w:val="10"/>
    <w:next w:val="29"/>
    <w:link w:val="28"/>
    <w:uiPriority w:val="0"/>
  </w:style>
  <w:style w:type="paragraph" w:styleId="30">
    <w:name w:val="annotation subject"/>
    <w:basedOn w:val="28"/>
    <w:next w:val="28"/>
    <w:link w:val="31"/>
    <w:uiPriority w:val="0"/>
    <w:semiHidden/>
    <w:rPr>
      <w:b w:val="1"/>
    </w:rPr>
  </w:style>
  <w:style w:type="character" w:styleId="31" w:customStyle="1">
    <w:name w:val="コメント内容 (文字)"/>
    <w:basedOn w:val="29"/>
    <w:next w:val="31"/>
    <w:link w:val="30"/>
    <w:uiPriority w:val="0"/>
    <w:rPr>
      <w:b w:val="1"/>
    </w:rPr>
  </w:style>
  <w:style w:type="paragraph" w:styleId="32">
    <w:name w:val="Revision"/>
    <w:next w:val="32"/>
    <w:link w:val="0"/>
    <w:uiPriority w:val="0"/>
    <w:pPr>
      <w:jc w:val="left"/>
    </w:pPr>
    <w:rPr/>
  </w:style>
  <w:style w:type="paragraph" w:styleId="33">
    <w:name w:val="List Paragraph"/>
    <w:basedOn w:val="0"/>
    <w:next w:val="33"/>
    <w:link w:val="0"/>
    <w:uiPriority w:val="0"/>
    <w:qFormat/>
    <w:pPr>
      <w:ind w:left="840" w:leftChars="400"/>
    </w:pPr>
  </w:style>
  <w:style w:type="character" w:styleId="34" w:customStyle="1">
    <w:name w:val="見出し 1 (文字)"/>
    <w:basedOn w:val="10"/>
    <w:next w:val="34"/>
    <w:link w:val="1"/>
    <w:uiPriority w:val="0"/>
    <w:rPr>
      <w:rFonts w:asciiTheme="majorHAnsi" w:hAnsiTheme="majorHAnsi" w:eastAsiaTheme="majorEastAsia"/>
      <w:sz w:val="24"/>
    </w:rPr>
  </w:style>
  <w:style w:type="paragraph" w:styleId="35">
    <w:name w:val="TOC Heading"/>
    <w:basedOn w:val="1"/>
    <w:next w:val="0"/>
    <w:link w:val="0"/>
    <w:uiPriority w:val="0"/>
    <w:qFormat/>
    <w:pPr>
      <w:keepLines w:val="1"/>
      <w:spacing w:before="240" w:beforeLines="0" w:beforeAutospacing="0" w:line="259" w:lineRule="auto"/>
      <w:jc w:val="left"/>
      <w:outlineLvl w:val="9"/>
    </w:pPr>
    <w:rPr>
      <w:color w:val="366092" w:themeColor="accent1" w:themeShade="BF"/>
      <w:kern w:val="0"/>
      <w:sz w:val="32"/>
    </w:rPr>
  </w:style>
  <w:style w:type="character" w:styleId="36" w:customStyle="1">
    <w:name w:val="見出し 3 (文字)"/>
    <w:basedOn w:val="10"/>
    <w:next w:val="36"/>
    <w:link w:val="3"/>
    <w:uiPriority w:val="0"/>
    <w:rPr>
      <w:rFonts w:asciiTheme="majorHAnsi" w:hAnsiTheme="majorHAnsi" w:eastAsiaTheme="majorEastAsia"/>
    </w:rPr>
  </w:style>
  <w:style w:type="character" w:styleId="37">
    <w:name w:val="footnote reference"/>
    <w:basedOn w:val="10"/>
    <w:next w:val="37"/>
    <w:link w:val="0"/>
    <w:uiPriority w:val="0"/>
    <w:semiHidden/>
    <w:rPr>
      <w:vertAlign w:val="superscript"/>
    </w:rPr>
  </w:style>
  <w:style w:type="character" w:styleId="38">
    <w:name w:val="endnote reference"/>
    <w:basedOn w:val="10"/>
    <w:next w:val="38"/>
    <w:link w:val="0"/>
    <w:uiPriority w:val="0"/>
    <w:semiHidden/>
    <w:rPr>
      <w:vertAlign w:val="superscript"/>
    </w:rPr>
  </w:style>
  <w:style w:type="character" w:styleId="39">
    <w:name w:val="page number"/>
    <w:basedOn w:val="10"/>
    <w:next w:val="39"/>
    <w:link w:val="0"/>
    <w:uiPriority w:val="0"/>
  </w:style>
  <w:style w:type="table" w:styleId="40">
    <w:name w:val="Table Grid"/>
    <w:basedOn w:val="11"/>
    <w:next w:val="4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header" Target="header3.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footer" Target="footer3.xml" /><Relationship Id="rId11" Type="http://schemas.openxmlformats.org/officeDocument/2006/relationships/image" Target="media/image1.emf" /><Relationship Id="rId12" Type="http://schemas.openxmlformats.org/officeDocument/2006/relationships/image" Target="media/image2.emf" /><Relationship Id="rId13" Type="http://schemas.openxmlformats.org/officeDocument/2006/relationships/image" Target="media/image3.emf" /><Relationship Id="rId14" Type="http://schemas.openxmlformats.org/officeDocument/2006/relationships/image" Target="media/image4.emf" /><Relationship Id="rId15" Type="http://schemas.openxmlformats.org/officeDocument/2006/relationships/image" Target="media/image5.emf" /><Relationship Id="rId16" Type="http://schemas.openxmlformats.org/officeDocument/2006/relationships/image" Target="media/image6.png" /><Relationship Id="rId17" Type="http://schemas.openxmlformats.org/officeDocument/2006/relationships/image" Target="media/image7.jpg" /><Relationship Id="rId18" Type="http://schemas.openxmlformats.org/officeDocument/2006/relationships/image" Target="media/image8.png" /><Relationship Id="rId19" Type="http://schemas.openxmlformats.org/officeDocument/2006/relationships/image" Target="media/image9.png" /><Relationship Id="rId20" Type="http://schemas.openxmlformats.org/officeDocument/2006/relationships/image" Target="media/image10.emf" /><Relationship Id="rId21" Type="http://schemas.openxmlformats.org/officeDocument/2006/relationships/image" Target="media/image11.emf" /><Relationship Id="rId22"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180</TotalTime>
  <Pages>12</Pages>
  <Words>58</Words>
  <Characters>2890</Characters>
  <Application>JUST Note</Application>
  <Lines>24566</Lines>
  <Paragraphs>245</Paragraphs>
  <CharactersWithSpaces>2985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H30-001</dc:creator>
  <cp:lastModifiedBy>H30-023</cp:lastModifiedBy>
  <cp:lastPrinted>2020-03-25T04:54:18Z</cp:lastPrinted>
  <dcterms:created xsi:type="dcterms:W3CDTF">2020-02-14T10:47:00Z</dcterms:created>
  <dcterms:modified xsi:type="dcterms:W3CDTF">2023-07-06T04:28:36Z</dcterms:modified>
  <cp:revision>8</cp:revision>
</cp:coreProperties>
</file>